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№148/05.04.2019 по гр. д. №1622/2018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148</w:t>
        <w:tab/>
        <w:br/>
        <w:tab/>
        <w:t xml:space="preserve"> </w:t>
        <w:tab/>
        <w:br/>
        <w:tab/>
        <w:t xml:space="preserve">гр. София 05.04.2019 г..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 - четвърто гражданско отделение в закрито заседание на 02 април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СТОИЛ СОТИРОВ</w:t>
        <w:tab/>
        <w:br/>
        <w:tab/>
        <w:t xml:space="preserve"> </w:t>
        <w:tab/>
        <w:br/>
        <w:tab/>
        <w:t xml:space="preserve"> ЧЛЕНОВЕ: ВАСИЛКА ИЛИЕВА 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като разгледа докладваното от съдия З. Атанасова</w:t>
        <w:tab/>
        <w:br/>
        <w:tab/>
        <w:t xml:space="preserve"> </w:t>
        <w:tab/>
        <w:br/>
        <w:tab/>
        <w:t xml:space="preserve">гр. дело 1622 по описа за 2018 година,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248, ал. 1 ГПК.</w:t>
        <w:tab/>
        <w:br/>
        <w:tab/>
        <w:t xml:space="preserve"> </w:t>
        <w:tab/>
        <w:br/>
        <w:tab/>
        <w:t xml:space="preserve">Постъпила е молба вх. № 10353/30.11.2018 г., подадена от ответника по касационната жалба Сдружение „Американски университет в България”, чрез адв. М. А. за допълване на определение № 902/21.11.2018 г., постановено по г. дело № 1622/2018 г. на ВКС, IV г. о. в частта за разноските, като в полза на молителя се присъдят направените разноски за производството по чл. 288 ГПК в размер на 1800 лв. за адвокатско възнаграждение.</w:t>
        <w:tab/>
        <w:br/>
        <w:tab/>
        <w:t xml:space="preserve"> </w:t>
        <w:tab/>
        <w:br/>
        <w:tab/>
        <w:t xml:space="preserve">Ответникът по молбата А. З. В. не е изразил становище по молбата.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отделение, като разгледа молбата намира, че същата е допустима – подадена е в едномесечния преклузивен срок, предвиден в чл. 248, ал. 1 ГПК и по същество е основателна по следните съображения:</w:t>
        <w:tab/>
        <w:br/>
        <w:tab/>
        <w:t xml:space="preserve"> </w:t>
        <w:tab/>
        <w:br/>
        <w:tab/>
        <w:t xml:space="preserve">С определение № 902/21.11.2018 г., постановено по гр. дело № 1622/2018 г. на ВКС, IV г. о. не е допуснато касационно обжалване на решение № 691/08.02.2018 г. по в. гр. дело № 968/2017 г. на Благоевградския окръжен съд по касационна жалба, подадена от А. З. В., чрез адв.Ю. Р.. С определението не са присъдени разноски в полза на ответника по касационната жалба.</w:t>
        <w:tab/>
        <w:br/>
        <w:tab/>
        <w:t xml:space="preserve"> </w:t>
        <w:tab/>
        <w:br/>
        <w:tab/>
        <w:t xml:space="preserve">В производството по настоящото дело ответника по касационната жалба Сдружение „Американски университет в България” е подал писмен отговор, чрез адв. М. А., в който подробно е мотивирано становище за липса на сочените основания от жалбоподателя по чл. 280, ал. 1 ГПК за допускане на касационно обжалване по поставените въпроси в изложението и за неоснователност на касационната жалба по същество. С отговора е заявено искане за присъждане на направените разноски по делото за адвокатско възнаграждение. Към писмения отговор е приложен договор за правна защита и съдействие от 27.03.2018 г. и извлечение от разплащателна сметка, от които се установява, че ответникът по касационната жалба е заплатил адвокатско възнаграждение на адв. А. в размер на 1800 лв.</w:t>
        <w:tab/>
        <w:br/>
        <w:tab/>
        <w:t xml:space="preserve"> </w:t>
        <w:tab/>
        <w:br/>
        <w:tab/>
        <w:t xml:space="preserve"> Като взема предвид изложеното съдът намира, че ответникът по касационната жалба, сега молител е упълномощил адв. М. А. да осъществява процесуално представителство по делото. В приложения договор за правна защита и съдействие е отразен договорен адвокатски хонорар в размер на 1800 лв., който е изплатен по банков път от молителя. Следователно молбата за допълване на определението на ВКС в частта за разноските, направени от ответника по касационната жалба е основателна.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Допълва определение № 902/21.11.2018 г. по гр. дело № 1622/2018 г. на ВКС, IV г. о. както следва:</w:t>
        <w:tab/>
        <w:br/>
        <w:tab/>
        <w:t xml:space="preserve"> </w:t>
        <w:tab/>
        <w:br/>
        <w:tab/>
        <w:t xml:space="preserve">Осъжда А. З. В., ЕГН [ЕГН], с постоянен адрес, [населено място], [улица],вх. 2, ет. 2, ап. 8 да заплати на Сдружение „Американски университет в България” със седалище и адрес на управление, гр.Благоевград, пл.”Г. И - Македончето” № 1, съдебен адрес, гр.Благоевград, ул.”Т. А” № 47, ет. 3, офис 3, чрез адв.М. А. сумата 1800 лв. разноски по делото за настоящото производство за адвокатско възнаграждение.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