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№3955/19.03.2019 по адм. д. №191/2019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по касационна жалба на „Булгарплод“ ЕООД, чрез адв. П.К срещу Решение № 2124 от 21.11.2018 г., постановено по адм. дело № 2189/2018 г. по описа на Административен съд Бургас с доводи за неправилност, като постановено при допуснати нарушения на процесуалния и материалния закон – касационни отменителни основания по чл. 209, т. 3 от АПК. Моли за неговата отмяна и да бъде уважена исковата молба. Претендира разноски. </w:t>
        <w:tab/>
        <w:br/>
        <w:tab/>
        <w:t xml:space="preserve">Ответната страна – Изпълнителна агенция „ Главна инспекция по труда“, не се явява, не изразява становище. </w:t>
        <w:tab/>
        <w:br/>
        <w:tab/>
        <w:t xml:space="preserve">Представителят на Върховна административна прокуратура дава мотивирано заключение за основателност на касационната жалба. </w:t>
        <w:tab/>
        <w:br/>
        <w:tab/>
        <w:t xml:space="preserve">Настоящият състав на Върховния административен съд, трето отделение, след като прецени доводите на страните, събраните по делото доказателства, в рамките на сочените касационни основания и с оглед мотивите на Тълкувателно решение на ОСС на І и ІІ колегии на ВАС от 15.03.2017 г. по Тълкувателно дело № 2 от 2016 г., както и правомощията си по чл. 218, ал. 2 от АПК, прие за установено следното: </w:t>
        <w:tab/>
        <w:br/>
        <w:tab/>
        <w:t xml:space="preserve">Касационната жалба е подадена от надлежна страна, в преклузивния срок по чл. 211, ал. 1 АПК, поради което е процесуално допустима. Разгледана по същество е неоснователна при следните съображения: </w:t>
        <w:tab/>
        <w:br/>
        <w:tab/>
        <w:t xml:space="preserve">С обжалваното решение Административен съд Бургас е отхвърлил иска на „Булгарплод“ ЕООД, против Изпълнителна агенция „Главна инспекция по труда“, за заплащане на 325 лева, платени от дружеството разноски за процесуално представителство по АНД № 274/2018 г. по описа на Районен съд Бургас. </w:t>
        <w:tab/>
        <w:br/>
        <w:tab/>
        <w:t xml:space="preserve">За да постанови този резултат съдът е приел за установено, че с Наказателно постановление № 02-001200 от 15.11.2017 г. на директора на дирекция „Инспекция по труда“ - Бургас, на дружеството е наложена имуществена санкция в размер 1 500 лева за извършено нарушение на чл. 3, т. 4 от Наредба № 5 от 11.05.1999 г. за реда, начина и периодичността на извършване на оценка на риска. При обжалването на този акт, с Решение № 553 от 30.03.2018 г. по АНД № 274/2018 г. по описа на Районен съд Бургас го е отменил. В проведеното съдебно производство дружеството е упълномощило адв. П.К да го представлява, с която е сключил договор за правна защита и съдействие № 69194 от 04.01.2017 г. Съгласно този договор страните са уговорили заплащане на адвокатско възнаграждение в размер на 325 лева. Съдът е установил, че пред районния съд не е представен банков документ, удостоверяващ посоченото в договора плащане на сумата, като такъв не е представен и в производството пред него. Във връзка с това първостепенния съд е направил извод, че ако в договора е вписан начина на плащане по банков път, то задължително се представят доказателства за това, т. е. в случаите, при които е договорен такъв начин за заплащане, същото следва да бъде документално установено със съответните банкови документи, удостоверяващи плащането. </w:t>
        <w:tab/>
        <w:br/>
        <w:tab/>
        <w:t xml:space="preserve">Въз основа на тази фактическа установеност съдът е направил извод, че искът е неоснователен и следва да се отхвърли.Решението е валидно, допустимо и правилно. </w:t>
        <w:tab/>
        <w:br/>
        <w:tab/>
        <w:t xml:space="preserve">Първостепенният съд е изяснил напълно фактическата обстановка по делото, събрал е относимите за правилното решаване на спора доказателства, обсъдил ги е в тяхната взаимна връзка и във връзка с възраженията на страните, и въз основа на това е направил верни правни изводи за неоснователност на исковата претенция. </w:t>
        <w:tab/>
        <w:br/>
        <w:tab/>
        <w:t xml:space="preserve">Предявеният иск е с правно основание чл. 1, ал. 1 от ЗОДОВ, съгласно който държавата и общините отговарят за вредите, причинени на граждани и юридически лица от незаконосъобразни актове, действия или бездействия на техни органи и длъжностни лица при или по повод изпълнение на административна дейност. За да се реализира безвиновната отговорност на държавата по реда на специалния закон – ЗОДОВ - трябва да са налице точно изброени от законодателя в нормата на чл. 1, ал. 1 от ЗОДОВ предпоставки, в условията на кумулативност, а именно: 1. незаконосъобразен акт/действие или бездействие, отменени по съответния ред; 2. на държавен/общински орган или негови длъжностни лица; 3. извършени при или по повод изпълнение на административна дейност; 4. в резултат на незаконосъобразния акт/действие или бездействие да е настъпила вреда за гражданина/юридическото лице; 5. да е налице пряка причинна връзка между незаконосъобразните акт/действие или бездействие и настъпилата вреда. При липсата на който и да било елемент от фактическия състав не може да се реализира отговорността по чл. 1, ал. 1 от ЗОДОВ. </w:t>
        <w:tab/>
        <w:br/>
        <w:tab/>
        <w:t xml:space="preserve">В случая правилно е преценено от съда, че са налице част от предпоставките за реализиране на отговорността на държавата, но не е доказано наличието на имуществената вреда, която се претендира с иска. </w:t>
        <w:tab/>
        <w:br/>
        <w:tab/>
        <w:t xml:space="preserve">Доказателствената тежест е на страната на ищеца, който при условията на пълно доказване, с всички допустими доказателства и доказателствени средства следва да установи твърденията си. В случая ищецът не се е справил и не е доказал платения размер на претендираните имуществени вреди. Записванията в договора за правна помощ и съдействие имат силата на разписка, с която се доказват вписаните в него обстоятелства (в този смисъл вж. Тълкувателно решение № 6 по тълкувателно дело № 6/2012 г. на Върховния касационен съд). След като не са представени доказателства за заплащането му по банков път, а плащането е уговорено да стане именно така, то съдът обосновано е приел този факт за недоказан. По този начин е останал недоказан факта на заплащането на 325 лева по договора, представен пред РС - Бургас. </w:t>
        <w:tab/>
        <w:br/>
        <w:tab/>
        <w:t xml:space="preserve">Изводът за недоказаност на вредите не се променя от представените доказателства в настоящата производството - разписка и преводно нареждане. Представянето им извън рамките на производството по оспорване на наказателното постановление, след приключването му, когато вече е постановено решение по спора, не обосновава наличие на реално причинена вреда от отменения с това решение акт, съответно право на обезщетение по чл. 1, ал. 1 ЗОДОВ. </w:t>
        <w:tab/>
        <w:br/>
        <w:tab/>
        <w:t xml:space="preserve">При тези съображения изводът на Административен съд Бургас, че искът не е доказан е обоснован и законосъобразен. </w:t>
        <w:tab/>
        <w:br/>
        <w:tab/>
        <w:t xml:space="preserve">Предвид изложеното настоящата инстанция намира обжалваното решение за правилно и ще следва да бъде оставено в сила. </w:t>
        <w:tab/>
        <w:br/>
        <w:tab/>
        <w:t xml:space="preserve">Водим от горното и на осн. чл. 221, ал. 2, предл. първо АПК, Върховният административен съд, трето отделениеРЕШИ:</w:t>
        <w:tab/>
        <w:br/>
        <w:tab/>
        <w:t xml:space="preserve">ОСТАВЯ В СИЛА Решение № 2124 от 21.11.2018 г., постановено по адм. дело № 2189/2018 г. по описа на Административен съд Бургас.Решението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