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№8259/28.06.2017 по адм. д. №7278/2016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глава дванадесета - чл. 208 - чл. 228 от Административнопроцесуалния кодекс /АПК/ във връзка с чл. 119 от Кодекса за социално осигуряване /КСО/. </w:t>
        <w:tab/>
        <w:br/>
        <w:tab/>
        <w:t xml:space="preserve">Образувано е по касационна жалба на Е. С. Б. срещу решение № 398/18.04.2016г., постановено по адм. дело № 997/2015г. по описа на Административен съд – София - област. Посочените в жалбата пороци въвеждат касационни основания по чл. 209, т. 3, предл. 1 и 3 АПК - неправилност поради нарушение на материалния закон и необоснованост. Иска се отмяна на оспореното съдебно решение и постановяване на друго по същество на спора, с което да се отмени индивидуалния административен акт и да се уважи жалбата. Претендира се присъждане на разноски за двете съдебни инстанции. </w:t>
        <w:tab/>
        <w:br/>
        <w:tab/>
        <w:t xml:space="preserve">Ответникът – Директор на ТП на НОИ – София – област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касационната жалба е неоснователна. </w:t>
        <w:tab/>
        <w:br/>
        <w:tab/>
        <w:t xml:space="preserve">С обжалвания съдебен акт, предмет на касационен контрол за законосъобразност, първоинстанционният съд отхвърля жалбата на Е. С. Б. от [населено място] срещу решение №1040-22-8 от 06.10.2015г. на директора на ТП на НОИ – София област, с което е оставено в сила разпореждане №РВ – 3-22-00058013/27.08.2015г. на началника на отдел “КПК“ в ТП на НОИ-София област, с което й е разпоредено да възстанови недобросъвестно получено парично обезщетение за бременност и раждане за периода от 21.01.2015г. до 30.06.2015г., в размер на 2548, 95 лева, от които 2462, 35 лева – главница и 86, 60 лева – дължима лихва от датата на неправомерно полученото обезщетение до датата на постановеното разпореждане. </w:t>
        <w:tab/>
        <w:br/>
        <w:tab/>
        <w:t xml:space="preserve">При постановяване на процесния съдебен акт, първоинстанционният съд приема, че на касаторката е отпуснато обезщетение по реда на чл. 50 КСО, считано от 13.12.2014г. От 19.01.2015г. трудовото й правоотношение с кметство П. е прекратено, а от 21.01.2015 г. е сключила трудов договор с [община]. За новия трудов договор не е подадена декларация за промяна на обстоятелствата, поради което изплащането на обезщетението е продължило. Няма подадена декларация за обстоятелството, че от 21.01.2015г жалбоподателката е в трудово правоотношение с [община]. Подадена е декларация, че е прекратен трудовия договор с кметство [населено място], считано от 20.01.2015г.Решаващият съд извежда, че видно от представения регистър на трудовите договори, жалбоподателката е сключила трудов договор от 21.01.2015г. Въз основа на приетите справки е обоснован извод, че изплащането на обезщетението е продължило за периода от 21.01.2015г. до 30.06.2015г. В заключение е прието, че не се спори по делото, а и това се установява от приетите справки, че жалбоподателката е получила обезщетение за бременност и раждане за процесния период. </w:t>
        <w:tab/>
        <w:br/>
        <w:tab/>
        <w:t xml:space="preserve">Върховният административен съд – шесто отделение споделя изцяло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отрицателните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АПК, Оспореното решение е обосновано и е постановено при правилно прилагане на материалния закон. Първоинстанционният съд е установил точно и съобразно доказателствата релевантните за предмета на спора факти, които не се оспорват от страните и настоящата инстанция ги възприема така, както са изложени в обжалваното решение без необходимост да ги преповтаря. </w:t>
        <w:tab/>
        <w:br/>
        <w:tab/>
        <w:t xml:space="preserve">Няма спор по делото, че касаторката е получила парично обезщетение за бременност и раждане за периода от 21.01.2015г. до 30.06.2015г. в размер на 2548, 95 лева, от които 2462, 35 лева главница и 86, 60 лева. Няма спор също така, че е упражнявала трудова дейност, което е основание за осигуряване за общо заболяване и майчинство. </w:t>
        <w:tab/>
        <w:br/>
        <w:tab/>
        <w:t xml:space="preserve">В настоящият случай жалбоподателката не е изпълнила задължението си да подаде декларация за обстоятелството, че е започнала работа по трудов договор, поради което изплащането на обезщетението е продължило. Административният орган не е бил уведомен за новото правоотношение. Неуведомяването на административния орган чрез подаване на декларация за промяна на обстоятелствата /Приложение №12 към чл. 14 от Наредба за изчисляване и изплащане на парични обезщетения и помощи от държавното обществено осигуряване /НИИПОПДОО – отм. ДВ, бр. 57/28.07.2015г., в сила 01.01.2016г./ обуславя недобросъвестно получаване на обезщетението за бременност и раждане за периода от 21.01.2015г. до 30.06.2015г. </w:t>
        <w:tab/>
        <w:br/>
        <w:tab/>
        <w:t xml:space="preserve">С разпоредбата на чл. 46, ал. 3 КСО е въведен един от изчерпателно изброените от законодателя правоизключващи юридически факти за заплащане на парично обезщетение за временна неработоспособност, забраняващ отпускането и изплащането на такова за лица, упражняващи трудова дейност, която е основание за осигуряване за общо заболяване през съответните периоди. Паричното обезщетение за бременност и раждане е облага, която замества трудовото възнаграждение в случаите на възникване на съответния осигурителен риск, поради което е недопустимо едновременното получаване на двете. </w:t>
        <w:tab/>
        <w:br/>
        <w:tab/>
        <w:t xml:space="preserve">Предвид гореизложеното, решаващият съд законосъобразно приема, че от фактите по спора се установява наличния фактически състав на цитираната правна норма на чл. 46, ал. 3 КСО. Липсата на коригираща декларация за промяна на обстоятелствата е пречка за приемане на факти, различни от наличните от представената справка за приети документи, изчислени и / или изплатени обезщетения и помощи по ДОО. Полученото трудово възнаграждение за процесния период е правоизключващ юридически факт за изплащане на обезщетение за временна неработоспособност. </w:t>
        <w:tab/>
        <w:br/>
        <w:tab/>
        <w:t xml:space="preserve">Необоснована и недоказана е тезата на касаторката, че служители от общината са я въвели в заблуждение относно необходимостта от подаване на декларация по чл. 14 НИИПОПДОО и не променя факта, че в противоречие на императивни правни норми същата е получавала съзнателно едновременно обезщетение за бременност и майчинство и трудово възнаграждение за периода от 21.01.2015г. до 30.06.2015г. </w:t>
        <w:tab/>
        <w:br/>
        <w:tab/>
        <w:t xml:space="preserve">С оглед установеното от фактическа и правна страна, решаващият съд правилно прилага материалноправните норми и констатациите му, че при наличие на релевантните юридически факти, субсумиращи се в нормата на чл. 46, ал. 3 КСО на касаторката законосъобразно е разпоредено да възстанови недобросъвестно получено парично обезщетение за бременност и раждане за периода от 21.01.2015г. до 30.06.2015г., в размер на 2548, 95 лева, се подкрепят от данните по делото.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398/18.04.2016г., постановено по адм. дело № 997/2015г. по описа на Административен съд – София - област.РЕШЕНИЕТО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