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№8289/28.06.2017 по адм. д. №4567/2017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216 от ЗОП (ЗАКОН ЗА ОБЩЕСТВЕНИТЕ ПОРЪЧКИ) /ЗОП/, във връзка с чл. 208 и сл. от Административнопроцесуалния кодекс /АПК/. </w:t>
        <w:tab/>
        <w:br/>
        <w:tab/>
        <w:t xml:space="preserve">Образувано е по касационна жалба от [фирма], представлявано от изпълнителния директор чрез процесуален представител юриск. К., против Решение № 265 от 14.03.2017 г. на Комисия за защита на конкуренцията ( КЗК ) по преписка, вх. № КЗК-28/11.01.2017 г., с което е отменено Решение № 1868/13.12.2016 г. на Изпълнителния директор на [фирма] за прекратяване на "открита" по вид процедура за възлагане на обществена поръчка с предмет: "Доставка на диспечерски телефонни комутатори", открита с Решение № 1225/18.07.2016 г. на възложителя и преписката с указания е върната на възложителя за продължаване на процедурата. </w:t>
        <w:tab/>
        <w:br/>
        <w:tab/>
        <w:t xml:space="preserve">В жалбата са наведени множество доводи, че решението е неправилно като постановено в нарушение с материалния закон, съществени нарушения на съдопроизводствените правила и необоснованост – отменителни основания по чл. 209, т. 3 АПК. Твърди се, че КЗК при преценка законосъобразността на решението на възложителя неправилно е преценявала фактите и в частност въведените от възложителя „Указания към участниците” – т. 1.24 относно приложимата нормативна уредба при неуредени въпроси, поради което е извела погрешни и незаконосъобразни правни изводи. Тези допуснати нарушения според касатора обосноват незаконосъобразност на обжалваното решение на КЗК и поради това следва да бъде отменено. </w:t>
        <w:tab/>
        <w:br/>
        <w:tab/>
        <w:t xml:space="preserve">Ответникът – Комисия за защита на конкуренцията не ангажира становище по касационната жалба. </w:t>
        <w:tab/>
        <w:br/>
        <w:tab/>
        <w:t xml:space="preserve">Ответникът – [фирма], чрез процесуален представител адв. С. релевира доводи за неоснователност на касационната жалба. Претендира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четвърто отделение като прецени наведените касационни основания, доводите на страните във връзка с тях и доказателствата по делото намира, че касационната жалба като подадена от надлежна страна в законоустановения в чл. 216, ал. 1 ЗОП-дневен срок от съобщаване на решението, е процесуално допустима. Разгледана по същество е основателна по следните съображения: </w:t>
        <w:tab/>
        <w:br/>
        <w:tab/>
        <w:t xml:space="preserve">С Решение № 1225/18.07.2016 г., на Изпълнителния директор на [фирма], е на основание чл. 132 от ЗОП открита "открита" по вид процедура за възлагане на обществена поръчка с предмет: "Доставка на диспечерски телефонни комутатори". Решението за откриване и обявлението за обществена поръчка са публикувани в регистъра на обществените поръчки към АОП на 20.07.2016 г. </w:t>
        <w:tab/>
        <w:br/>
        <w:tab/>
        <w:t xml:space="preserve">В доклад от 11.11.2016 г., отразяващ работата на оценителната комисия и в изпълнение на заповед № ЦУ-1714/31.10.2016 г. на П. Г. - директор на дирекция ЦДУ и пълномощник на Изпълнителния директор на [фирма], съгласно пълномощно № 4304/03.06.2016 г., е посочено „ Поради получени писмени указания на възложителя за продължаване на процедурата от етап разглеждане на офертите за установяване на съответствията с техническите изисквания на възложителя, посочени в документацията комисията преразгледа действията си и състави настоящия доклад от работата си на основание чл. 106, ал. 5 от ЗОП. Представените от участниците документи са разгледани за съответствие с техническите изисквания на възложителя, посочени в документацията на възложителя". </w:t>
        <w:tab/>
        <w:br/>
        <w:tab/>
        <w:t xml:space="preserve">При последвалите действия, свързани с преразглеждане на всяка от офертите, на 09.11.2016 г. комисията е провела закрито заседание и отново разгледала офертите на [фирма], [фирма] и [фирма] и спрямо [фирма] комисията провери за наличието на всички изискуеми декларации, сертификати и други изискуеми документи съгласно раздел I: Технически спецификации и раздел IV: Образци на документи от офертата; Участникът не е представил в предложението си за изпълнение на поръчката изискуемите документи, съгласно Раздел I: "технически спецификации" от документацията за участие по т. 2.49. - декларации за съответствие, потвърждаващи техническите данни и параметри отнасящи се до основните технически характеристики на диспечерските телефонни комутатори, консумирана мощност, работна околна среда, видове интерфейси, телефонни апарати и др.; Участникът не е представил в предложението си за изпълнение на поръчката изискуемите документи, съгласно Раздел I: "Технически спецификации" от документацията за участие по т. 2.55. - сертификати или декларации за потвърждение относно електромагнитна съвместимост, сигурност и безопасност, съгласно последните европейски директиви на предлаганите устройства. Предвид гореизложените констатации, фактически и правни основания и мотиви, комисията е предложила за отстраняване участника [фирма], тъй като предложението му за изпълнение на поръчката не отговаря на изискванията на възложителя. Във връзка с констатациите, комисията е приела, че представената от участника [фирма] оферта не съответства в част "Техническо предложение" на предварително обявените условия на възложителя, посочени в Раздел I: Технически спецификации и Раздел IV: Образци на документи от офертата и е предложила участникът [фирма] да бъде отстранен от процедурата на основание чл. 107, т. 2, б. "а" от ЗОП. </w:t>
        <w:tab/>
        <w:br/>
        <w:tab/>
        <w:t xml:space="preserve">След преразглеждане на предложенията на всички участници за съответствие с изискванията на документацията на възложителя и в съответствие със Заповед № ЦУ-1714/31.10.2016 г. комисията не допуска до класиране участниците [фирма], [фирма] и [фирма], тъй като за тях са налице основанията за отстраняване от процедурата". Комисията е предложила на основание чл. 110, ал. 1, т. 2 от ЗОП процедурата да бъде прекратена. </w:t>
        <w:tab/>
        <w:br/>
        <w:tab/>
        <w:t xml:space="preserve">На основание чл. 106, ал. 6 от Закон за обществени поръчки (ЗОП) и отразени резултати в доклади на комисия, назначена със заповед № ЦУ-1437/31.08.2016 г. за разглеждане, оценка и класиране на подадените оферти за участие и заповед № ЦУ-1714/31.10.2016 г. за преразглеждане на действията в открита процедура за възлагане на обществена поръчка с предмет: "Доставка на диспечерски телефонни комутатори", открита с решение № 1225/18.07.2016 г. и вписана в Регистъра на обществените поръчки под № 01379-2016-0153 от 20.07.2016 г., на основание чл. 110, ал. 1, т. 2 от ЗОП възложителят е прекратил откритата процедура за възлагане на обществена поръчка с предмет: "Доставка на диспечерски телефонни комутатори", с мотиви, че всички оферти за участие не отговарят на условията за представяне или са неподходящи". </w:t>
        <w:tab/>
        <w:br/>
        <w:tab/>
        <w:t xml:space="preserve">В частност спрямо офертата на [фирма] е посочено, че в част "Техническо предложение" не отговаря на предварително обявените условия на възложителя, посочени в Раздел I: Технически спецификации и Раздел IV: Образци на документи от офертата и се отстранява на основание чл. чл. 107, т. 2, б. "а" от ЗОП. Участникът не е представил в предложението си за изпълнение на поръчката изискуемите документи, съгласно Раздел I: "Технически спецификации" от документацията за участие по т. 2.49. - декларации за съответствие, потвърждаващи техническите данни и параметри отнасящи се до основните технически характеристики на диспечерските телефонни комутатори, консумирана мощност, работна околна среда, видове интерфейси, телефонни апарати и др.; Участникът не е представил в предложението си за изпълнение на поръчката изискуемите документи, съгласно Раздел I: "Технически спецификации" от документацията за участие по т. 2.55. - сертификати или декларации за потвърждение относно електромагнитна съвместимост, сигурност и безопасност, съгласно последните европейски директиви на предлаганите устройства. </w:t>
        <w:tab/>
        <w:br/>
        <w:tab/>
        <w:t xml:space="preserve">Решението на възложителя е обжалвано пред КЗК от [фирма], която в протеклото производство е установила незаконосъобразност на решението на възложителя и е постановила отмяната му, за което се е мотивирала. Основно е прието, че възложителят е следвало в документацията за участие, съответно в обявлението за обществена поръчка да укаже конкретните нормативни актове и документи съгласно, които ще преценява съответствието и пълнотата на представените оферти, както и да укаже формата, съдържанието и всички необходими реквизити, които е следвало да съдържат изискуемите документи и информация. Прието е, че [фирма] е представил документите по точки 2.49 и 2.55 от документацията за участие така, както е счел, че е следвало да бъдат представени, тъй като изискванията на възложителя са разписани без каквито и да било конкретни уточнения за формата и съдържанието на изискваните документи, нито са конкретизирани нормативните актове и документи на които е следвало да отговарят тези документи. </w:t>
        <w:tab/>
        <w:br/>
        <w:tab/>
        <w:t xml:space="preserve">Решението на КЗК е правилно, като при постановяването му задълбочено е изследвана фактическата обстановка, анализирани са събраните доказателства релевантни към предмета на спора, при което в обосновано е прието, че са налице визираните основания за отмяна на обжалваното решение. </w:t>
        <w:tab/>
        <w:br/>
        <w:tab/>
        <w:t xml:space="preserve">При извършената проверка за правилното приложение на материалния закон – ЗОП както от КЗК, чието решение е предмет на настоящето производство по отношение основанията, поради които спрямо участник са установени основания за отстраняването му, а с това и основания за прекратяване на процедурата не се установяват визираните касатора нарушения.В случая възложителят съвсем формално и най общо в Документацията за участие, раздел ІІІ: „Указания към участниците” – т. 1.24 е посочил „ За всички неуредени въпроси в настоящата документация се прилагат разпоредбите на действащата нормативна уредба в Р. България”. Това общо изискване, съотнесено към нововъведените с последващите указания специфични изисквания, неоправдано от гледна точка на целта на закона и принципите по чл. 2 ЗОП, е довело до неизпълнение на изискванията на възложителя и необосновано е посочено като основание за отстраняване на участника. Вярно е, че всеки участник в процедура по реда на ЗОП с оглед спецификата на предмета й, е длъжен да познава и спазва всички нормативни изисквания за съответната сфера на дейност, но за да не се допуска формално отстраняване на участник, следва всеки възложител в документацията за участие да конкретизира специфичните си изисквания, включително и приложимата нормативна рамка, която следва да бъде съобразявана от участника преди участието му в процедурата, а не в хода на самата процедура, като едва тогава неспазването й да бъде основание за отстраняване му, а не както неправилно е процедирано понастоящем. </w:t>
        <w:tab/>
        <w:br/>
        <w:tab/>
        <w:t xml:space="preserve">Възраженията на касатора по съществото на спора са неоснователни - сочените отменителни основания не са налице. Напротив –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норми, релевантни за правилното провеждане и приключване на процедурата. Наведените доводи в жалбата в подкрепа на касационните оплаквания понастоящем не се подкрепят с доказателства или доводи, които да обосновават наведените отменителни основания. Възложителят следва да изпълни указанията на КЗК, след което да прецени законовите предпоставки за продължаване или не на процедурата. 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КЗК жалба е неоснователна, а решението като правилно, валидно и допустимо следва да бъде оставено в сила. </w:t>
        <w:tab/>
        <w:br/>
        <w:tab/>
        <w:t xml:space="preserve">При този изход на спора е основателна претенцията на ответника по касация [фирма] за присъждане на разноски в касационното производство, които са доказани като основание и в размер на 700 лева съгласно представения договор за правна помощ и списък по чл. 80 ГПК. </w:t>
        <w:tab/>
        <w:br/>
        <w:tab/>
        <w:t xml:space="preserve">Воден от горното и на основание чл. 221, ал. 2 АПК, вр. чл. 216, ал. 5 от ЗОП, Върховният административен съд – Четвърто отделениеРЕШИ:</w:t>
        <w:tab/>
        <w:br/>
        <w:tab/>
        <w:t xml:space="preserve">ОСТАВЯ В СИЛА Решение № 265 от 14.03.2017 г. на Комисия за защита на конкуренцията, по преписка, вх. № КЗК-28/11.01.2017 г. </w:t>
        <w:tab/>
        <w:br/>
        <w:tab/>
        <w:t xml:space="preserve">ОСЪЖДА [фирма] със седалище и адрес на управление: [населено място], [адрес], [улица] да заплати на [фирма], [населено място] ЕИК[ЕИК], със седалище и адрес на управление: [населено място], [адрес], [улица], ет. [номер], ап. [номер] сумата от 700 ( седемстотин) лева, представляващи разноски по делото.Решението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