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№8291/28.06.2017 по адм. д. №3448/2017 на ВАС,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Н. Д. В. срещу Решение № 57 от 16.01.2017 г. по адм. дело № 1228/2016 г. по описа на Административен съд Пловдив, І отделение, ХХVІІ състав. </w:t>
        <w:tab/>
        <w:br/>
        <w:tab/>
        <w:t xml:space="preserve">С обжалваното решение е отхвърлена жалбата на лицето срещу Акт за установяване на задължения по декларация /АУЗД/ № 599 от 07.07.2015 г., издаден от А. С. В. - главен инспектор по приходите при дирекция "Местни данъци и такси" при О. П, с искане за прогласяване на неговата нищожност. </w:t>
        <w:tab/>
        <w:br/>
        <w:tab/>
        <w:t xml:space="preserve">Касационният жалбоподател излага съображения за неправилност на решението поради нарушение на материалния закон и допуснато съществено нарушение на съдопроизводствените правила. Твърди, че необосновано АС Пловдив е приел обжалваният АУЗД за валиден акт, доколкото е установено по категоричен начин, че същият не е подписан от своя издател. Иска отмяната на решението и постановяване на друго, с което да се прогласи нищожността на АУЗД. Претендира разноски. </w:t>
        <w:tab/>
        <w:br/>
        <w:tab/>
        <w:t xml:space="preserve">Ответникът – главен инспектор в дирекция "Местни данъци и такси" при община П., в писмено становище по делото счита касационната жалба за неоснователна. Претендира юрисконсултско възнаграждение.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състав на осмо отделение, като провери валидността, допустимостта и правилността на съдебното решение, установи следното: </w:t>
        <w:tab/>
        <w:br/>
        <w:tab/>
        <w:t xml:space="preserve">Предмет на съдебен контрол пред АС Пловдив е бил Акт за установяване на задължения по декларация /АУЗД/ № 599 от 07.07.2015 г., издаден от А. С. В. - главен инспектор по приходите при дирекция "Местни данъци и такси" при О. П, с искане за прогласяване на неговата нищожност. </w:t>
        <w:tab/>
        <w:br/>
        <w:tab/>
        <w:t xml:space="preserve">С разпореждане № 7204 от 28.09.2016 г. / на л. 79 от делото/ съдията - докладчик е конституирал като ответник издателя на АУЗД - главен инспектор при дирекция "МДТ" в община П., като последният е бил призован за първото по делото заседание съгласно призовка, прил. на л. 97 от делото. </w:t>
        <w:tab/>
        <w:br/>
        <w:tab/>
        <w:t xml:space="preserve">В проведените три съдебни заседания пред АС Пловдив като ответник по делото е бил именно издателят на АУЗД. </w:t>
        <w:tab/>
        <w:br/>
        <w:tab/>
        <w:t xml:space="preserve">В решението е посочено, че ответник по делото е кметът на община П.. </w:t>
        <w:tab/>
        <w:br/>
        <w:tab/>
        <w:t xml:space="preserve">Решението е недопустимо, тъй като ответникът по делото е неправилно конституиран. </w:t>
        <w:tab/>
        <w:br/>
        <w:tab/>
        <w:t xml:space="preserve">Съгласно чл. 4, ал. 1 от ЗМДТ установяването, обезпечаването и събирането на местни данъци се извършват от служителите на общинската администрация по реда на ДОПК, като обжалването на свързаните с тях актове се извършва по същия ред. Според чл. 4, ал. 3 от ЗМДТ в производствата по ал. 1 служителите на общинската администрация имат правата и задълженията на органи по приходите, а в производствата по обезпечаване на данъчни задължения – на публични изпълнители. На основание чл. 4, ал. 5 от ЗМДТ кметът на общината упражнява правомощията на решаващ орган по чл. 152, ал. 2 от ДОПК, а ръководителят на звеното за местни приходи в съответната община – на териториален директор на Националната агенция за приходите. </w:t>
        <w:tab/>
        <w:br/>
        <w:tab/>
        <w:t xml:space="preserve">В случая процесният АУЗД е издаден на основание чл. 107, ал. 3 от ДОПК и същият подлежи на обжалване пред директора на териториалната дирекция, който с оглед на изричната разпоредба на чл. 4, ал. 5 от ЗМДТ е ръководителят на звеното за местни приходи в съответната община и в процесния случай това е директорът на дирекция "Местни данъци и такси" при община П.. </w:t>
        <w:tab/>
        <w:br/>
        <w:tab/>
        <w:t xml:space="preserve">Съгласно чл. 144, ал. 1 от ДОПК, по реда за обжалване на ревизионен акт се обжалват и другите актове, издавани от органите по приходите, доколкото в този кодекс не е предвидено друго. Според чл. 144, ал. 2 от ДОПК, разпоредбите на тази глава се прилагат в производствата по обжалване, уредени и в другите дялове на този кодекс, ако не е предвидено друго. </w:t>
        <w:tab/>
        <w:br/>
        <w:tab/>
        <w:t xml:space="preserve">Съгласно чл. 159, ал. 1 от ДОПК, съдът разглежда жалбата с участие на страните, а съгласно чл. 159, ал. 2 от ДОПК, при разглеждането на жалбата се призовават решаващият орган и жалбоподателят. </w:t>
        <w:tab/>
        <w:br/>
        <w:tab/>
        <w:t xml:space="preserve">Съобразно цитираните разпоредби, съдът служебно конституира страните по делото, като в случая ответник се явява директорът на дирекция "Местни данъци и такси" при община П., който се явява решаващ орган по силата на чл. 107, ал. 4 от ДОПК и чл. 4, ал. 5 от ЗМДТ. АС Пловдив е сезиран с жалба с искане за прогласяване на нищожност на АУЗД № 599 от 07.07.2015 г., издаден от А. С. В. - главен инспектор по приходите при дирекция "Местни данъци и такси" при О. П, което означава, че ответник в първоинстанционното производство е следвало да бъде конституиран директорът на дирекция "Местни данъци и такси" при община П.. Неправилно съдът е конституирал като ответник издателя на АУЗД предвид горецитираните специални разпоредби, дерогиращи действието на чл. 153, ал. 1 от АПК, което обуславя извода за недопустимост на обжалвания съдебен акт. </w:t>
        <w:tab/>
        <w:br/>
        <w:tab/>
        <w:t xml:space="preserve">Съобразно изложеното, решението следва да се обезсили и делото да се върне на друг състав на АС Пловдив за правилно конституиране на страните в съдебното производство.Воден от горното, Върховният административен съдРЕШИ: </w:t>
        <w:tab/>
        <w:br/>
        <w:tab/>
        <w:t xml:space="preserve">ОБЕЗСИЛВА решение № 57 от 16.01.2017 г. по адм. дело № 1228/2016 г. по описа на Административен съд Пловдив, І отделение, ХХVІІ състав. </w:t>
        <w:tab/>
        <w:br/>
        <w:tab/>
        <w:t xml:space="preserve">ВРЪЩА делото за ново разглеждане от друг състав на Административен съд Пловдив.Решението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