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№8212/27.06.2017 по адм. д. №7123/2016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 6 от ДОПК (ДАНЪЧНО-ОС. П. К.) /ДОПК/. </w:t>
        <w:tab/>
        <w:br/>
        <w:tab/>
        <w:t xml:space="preserve">Образувано е по касационна жалба на М. Г. С. чрез адв.И. И. срещу решение № 658 от 04.04.2016г., постановено по адм. дело № 737/2015 г. по описа на Административен съд -Пловдив, с което е отхвърлена жалбата против ревизионен акт /РА/ № Р-261402032-091-01/24.11.2014 г., издаден от орган по приходите при Териториална дирекция на Националната агенция за приходите - гр. П., потвърден с решение № 118/16.02.2015 г. на директора на Дирекция "Обжалване и данъчно-осигурителна практика" гр. П. при ЦУ на НАП. </w:t>
        <w:tab/>
        <w:br/>
        <w:tab/>
        <w:t xml:space="preserve">Касаторът релевира доводи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смисъла на чл. 209, т. 3 от АПК. Оспорва изводите на АС - Пловдив, че получените от него суми под форма на държавна помощ, субсидии и друго подпомагане, представляват плащания за 2010г., 2011 г., 2012 г. и 2013 г., а не плащания за 2009 или предходни години. Твърди, че получените субсидии през ревизираните периоди попадат в изключенията, предвидени в § 15 от ПЗР на ЗИДЗДДФЛ /в сила от 01.01.2011 г./, § 18 от ПЗР на ЗИДЗДДФЛ / в сила от 01.01.2012 г./, § 58 от ПЗР на ЗИДЗДДФЛ /в сила от 01.01.2013 г./ и § 12 от ПЗР на ЗИДЗДДФЛ /в сила от 01.01.2014 г./. Иска отмяната на решението. Не претендира присъждане на направените разноски. </w:t>
        <w:tab/>
        <w:br/>
        <w:tab/>
        <w:t xml:space="preserve">Ответникът - Дирекция "ОДОП" гр. П. при ЦУ на НАП, чрез процесуалния си представител гл. юрк. С. в писмено становище, оспорва касационната жалба.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становище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обсъждайки допустимостта на касационната жалба, правилността на решението на предявените основания и след служебна проверка по чл. 218 АПК намира жалбата за процесуално допустима, а по същество - неоснователна. </w:t>
        <w:tab/>
        <w:br/>
        <w:tab/>
        <w:t xml:space="preserve">С обжалваното решение АС-Пловдив е отхвърлил жалбата на М. С. против ревизионен акт /РА/ № Р-261402032-091-01/24.11.2014 г., издаден от орган по приходите при Териториална дирекция на Националната агенция за приходите - гр. П., потвърден с решение № 118/16.02.2015 г. на директора на Дирекция "Обжалване и данъчно-осигурителна практика" гр. П. при ЦУ на НАП. </w:t>
        <w:tab/>
        <w:br/>
        <w:tab/>
        <w:t xml:space="preserve">С ревизионен акт № Р-261402032-091-01/24.11.2014 г. на касатора са определени задължения за данък върху общия доход към бюджета по чл. 48 от ЗДДФЛ, както следва : за 2010 г. в размер на 32, 51лв. и съответните лихви; за 2011 г. в размер на 1375, 70лв. и съответните лихви; за 2012 г. в размер на 544, 29лв. и съответните лихви и за 2013 г. в размер на 345, 77лв. и съответните лихви; както и допълнителни задължителни осигурителни вноски както следва: за Държавно обществено осигуряване на самоосигуряващо се лице за 2009г. в размер на 35, 10 лв. и съответни лихви за просрочие в размер на 26, 55 лв.; Здравно осигуряване за самоосигуряващо се лице за 2009г. в размер на 15, 60 лв. и лихва за просрочие в размер на 7, 44 лв. </w:t>
        <w:tab/>
        <w:br/>
        <w:tab/>
        <w:t xml:space="preserve">Приходният орган е приел, че М. С. не е декларирала в пълен размер в подадените ГДД по чл. 50 от ЗДДФЛ получените от нея доходи свързани с производство и продажба на тютюн през периода 2009г. – 2013г., поради което са налице данни за укрити доходи. Определена е обща годишна данъчна основа, формирана от данъчните основи по трудови правоотношения, от продажба на непреработена земеделска продукция – тютюн и получените от ДФ „Земеделие” субсидии /плащания за плащ /СЕПП/ и доплащания за тютюн. Върху изчислените данъчни основи, след приспадане на нормативно признатите разходи и задължителните осигурителни вноски, установени за съответната година, е определен допълнителен данък по чл. 48, ал. 1 от ЗДДФЛ. </w:t>
        <w:tab/>
        <w:br/>
        <w:tab/>
        <w:t xml:space="preserve">За да отхвърли жалбата първоинстанционният съд е съобразил установената фактическа обстановка, която не е спорна между страните. М. С. е подала ГДД по чл. 50 от ЗДДФЛ за 2010г., в която е декларирала в приложение №3 доходи от продажба на произведена непреработена растителна продукция в размер на 17200 лв., съставляваща премия реколта 2009г. Прието е, че сумите в размер съответно 14569, 92лв. и 233, 28лв. са изплатени субсидии, отнасящи се за 2009г. и съобразно § 6, ал. 1 от ПЗР от ЗДДФЛ същите са приспаднати от облагаемият доход. Поради липса на доказателства, разликата от 2396, 80лв. (17200, 00 – 14569, 92 -233, 28) е приета за доход от субсидии, поради което същата е участвала при формиране на данъчната основа за ревизираната 2010г. </w:t>
        <w:tab/>
        <w:br/>
        <w:tab/>
        <w:t xml:space="preserve">За 2011 г. е подадена ГДД в която С. е декларирала в приложение №3 доходи от получени субсидии в Европейския фонд за развитие на селските райони и държавния бюджет в общ размер на 12 093, 50лв., от които 10 059, 08лв. доходи за 2009г. или за предходни години, изплатени през 2011г. При това положение е деклариран доход в размер на 2 034, 42 лв., разходи за дейността 60 % в размер на 1220, 65 лв. и облагаем доход в размер на 813, 77 лв. При ревизията са установени получени доходи в размер на 24 331, 47лв. от продажба на тютюн и в размер на 12 093, 50лв. от получени субсидии. При извършения анализ по реда на чл. 122 от ДОПК е определена данъчна основа от получени доходи от друга стопанска дейност, съответно данък за внасяне в размер на 1375, 70лв. </w:t>
        <w:tab/>
        <w:br/>
        <w:tab/>
        <w:t xml:space="preserve">За 2012г. РЛ е подала ГДД, като в приложение №3 е декларирала доход от ориенталски тютюн в размер на 31 242, 80лв. и получени субсидии от Европейския фонд за развитие на селските райони и държавния бюджет в размер на 2 105, 76 лв., включително доходи, придобити през 2012г., които са участвали при формиране на облагаем доход по реда на чл. 26 от ЗДДФЛ за предходни данъчни години в размер на 9961, 42лв. При определяне основата за облагане с пряк данък за отчетната 2012г. при условията и по реда на чл. 122, ал. 2 и сл. от ДОПК, органите по приходите са съобразили, че по банките сметки са постъпили средства от заплатени субсидии за площ за подпомагане по схема национално доплащане фонд „Тютюн” от ДФ „Земеделие“ в общ размер на 12 067, 18лв. (потвърдено в данните предоставени от фонда), съответно 9 961, 42лв. на 27.03.2012г. и 2 105, 76 лв. на 12.04.2012г. Съобразени са изплатени по банкова сметка в [фирма] суми в размер на 16 242, 80лв. на 09.01.2012г. и в размер на 18 661, 50лв. на 14.12.2012г., т. е. общо в размер на 34 904, 30лв., съобразно договор, сключен с [фирма] за продажба на манипулиран суров тютюн от реколта 2012г. </w:t>
        <w:tab/>
        <w:br/>
        <w:tab/>
        <w:t xml:space="preserve">За 2013г. РЛ е подало ГДД, като в приложение №1 на същата е деклариран получен доход от трудови правоотношения в размер на 4475, 86лв. и в приложение №3 са декларирани получени субсидии от Европейския фонд за развитие на селските райони и държавния бюджет в размер на 2 652, 95лв., включително доходи, придобити през 2009г. или за предходни години, изплатени през 2013г. под формата на държавни помощи, субсидии в размер на 9 766, 10лв. Органа по приходите е съобразил установеното получаване на доходи от друга стопанска дейност - производство на тютюн като регистриран тютюнопроизводител в размер на 12 419, 05лв., съобразно данните от ДФ „Земеделие“, разходи за дейността от 60%, в размер на 7 451, 43лв. и задължителните осигурителни вноски заплатени в размер на 743, 04лв. </w:t>
        <w:tab/>
        <w:br/>
        <w:tab/>
        <w:t xml:space="preserve">При тази фактическа обстановка съдът е възприел тезата на приходните органи, че получените доходи от М. С. за 2010г., 2011г., 2012г. и 2013г., свързани с производство и продажба на тютюн, както и постъпилите средства по банковите сметки на РЛ от схема за единно плащане на площ /СЕПП/ и от схема за национални доплащания за тютюн, необвързана с производството от ДФ Земеделие, представляват облагаем доход и следва да се облагат с данък по чл. 48 от ЗДДФЛ.Решението е правилно. </w:t>
        <w:tab/>
        <w:br/>
        <w:tab/>
        <w:t xml:space="preserve">Не са налице релевираните касационни основания за необоснованост и неправилно приложение на материалния закон. </w:t>
        <w:tab/>
        <w:br/>
        <w:tab/>
        <w:t xml:space="preserve">Не е било спорно по делото, че М. С. не е декларирала получените доходи от производство на тютюн през 2009г., когато тези доходи са необлагаеми според разпоредбата на чл. 13, ал. 3 от ЗДДФЛ /в сила до 31.12.2009г./ - не се облагат с данък доходите от дейността на физическите лица, регистрирани като тютюнопроизводители и земеделски производители, включително извършващите дейност като еднолични търговци, за производство на непреработена растителна и животинска продукция /в случая тютюн/, с изключение на доходите от производство на декоративна растителност. </w:t>
        <w:tab/>
        <w:br/>
        <w:tab/>
        <w:t xml:space="preserve">Спорният въпрос е относно относно приложението на § 15 от ПЗР на ЗИДЗДДФЛ /в сила от 01.01.2011 г./, § 18 от ПЗР на ЗИДЗДДФЛ / в сила от 01.01.2012 г./, § 58 от ПЗР на ЗИДЗДДФЛ /в сила от 01.01.2013 г./ и § 12 от ПЗР на ЗИДЗДДФЛ /в сила от 01.01.2014 г./ във връзка с получените от ревизираното лице през 2010г., 2011 г., 2012 г. и 2013 г. субсидии по национални доплащания на тютюн, необвързани с производството съгласно чл. 1, ал. 2 от Наредба № 2 от 21.02.2011 г. за специалните изисквания за участие в одобрените схеми за национални доплащания и за специфично подпомагане, за изкупено и премирано количество тютюн през референтния период 2007 г, - 2009 г. /Наредба № 2 от 21.02.2011 г./, съответно Наредба № 2 от 11.02.2010 г. </w:t>
        <w:tab/>
        <w:br/>
        <w:tab/>
        <w:t xml:space="preserve">Съгласно чл. 3, ал. 1 от Наредбите, право на подпомагане по схемата за национални доплащания за тютюн имат земеделски стопани, които са отглеждали тютюн, през която и да е година от референтния период 2007 - 2009 г., който е изкупен и премиран по реда на ЗТТИ (ЗАКОН ЗА ТЮТЮНА И ТЮТЮНЕВИТЕ ИЗДЕЛИЯ) и продължават да извършват земеделска дейност. В разпоредбата на чл. 3, ал. 2 от същите наредби е посочено, че помощта по схемата за национални доплащания се изплаща на килограм, въз основа на средногодишното количество изкупен качествен /1-3 класа/ тютюн по сортови групи през референтния период 2007 - 2009 г. Когато земеделският производител не е отглеждал тютюн през всичките три години от референтния период, помощта се определя въз основа на средногодишното количество изкупен тютюн по сортови групи за годините, през които е отглеждал тютюн. </w:t>
        <w:tab/>
        <w:br/>
        <w:tab/>
        <w:t xml:space="preserve">Правилен е извода на АС-Пловдив, че цитираните разпоредби, тълкувани във връзка с характера на схемата за национални доплащания по чл. 1, ал. 2, т. 2 от Наредба № 2/21.02.2011 г., като необвързана с производството, че тези субсидии не са обвързани с производството на тютюн през 2009 г. и предходните години, нито с производство за годината, за която се отпускат. Производството на тютюн през референтния период на 2007 - 2009 г. е използвано за определяне размера на субсидията. </w:t>
        <w:tab/>
        <w:br/>
        <w:tab/>
        <w:t xml:space="preserve">Съдът правилно е приел, че подпомагането на схемите за доплащане, необвързани с производството не е за 2007 - 2009 г., по смисъла на § 15 от ПЗР на ЗИДЗДДФЛ /обн. ДВ бр. 31 от 15.04.2011 г. в сила от 01.01.2011 г./, § 18 от ПЗР на ЗИДЗДДФЛ /обн. ДВ бр. 99/2011 г., в сила от 01.01.2012 г./, § 58 от ПЗР на ЗИДЗДДФЛ / обн. ДВ бр. 94/2012 г., в сила от 01.01.2013 г./ и § 12 от ПЗР на ЗИДЗДДФЛ /обн. ДВ, бр. 100/2013 г., в сила от 01.01.2014 г./, а за кампанията, за която са отпуснати. Подпомагането се осъществява въз основа на общо заявление, съгласно Наредба № 5/2009 г. за условията и реда за подаване на заявления и мерки за директни плащания, което се подава в периода 1 март - 15 май за годината, за която се кандидатства за подпомагане. Размерът на финансовото подпомагане се определя за всяка от годините въз основа на закупен и премиран тютюн през референтния период 2007 - 2009 г., но подпомагането е за годината, за която лицето е кандидатствало, в случая - за 2010г., 2011 г., 2012 г. и 2013 г. </w:t>
        <w:tab/>
        <w:br/>
        <w:tab/>
        <w:t xml:space="preserve">С оглед на гореизложеното, правилно е приел първоинстанционният съд, че приходните органи законосъобразно са включили в облагаемия доход за 2010г. – 2013г. получените от М. С. доходи от производство и продажба на тютюн, както и постъпилите средства по банковите сметки на РЛ от схема за единно плащане на площ /СЕПП/ и от схема за национални доплащания за тютюн, необвързана с производството от ДФ Земеделие, като е определил допълнително дължим данък по чл. 48, ал. 1 от ЗДДФЛ за 2010г. – 2013г. </w:t>
        <w:tab/>
        <w:br/>
        <w:tab/>
        <w:t xml:space="preserve">С оглед на гореизложеното обжалваното решение като валидно, допустимо и правилно в своята цялост следва да остане в сила. </w:t>
        <w:tab/>
        <w:br/>
        <w:tab/>
        <w:t xml:space="preserve">Разноски: С оглед изхода на спора разноски не се дължат за касационното производство в полза на касатора. На ответника по касация - Дирекция "ОДОП" гр. П. при ЦУ на НАП следва да бъдат присъдени разноски в размер на 393 лева - юрисконсултско възнаграждение за касационната инстанция. </w:t>
        <w:tab/>
        <w:br/>
        <w:tab/>
        <w:t xml:space="preserve">Водим от гореизложеното и в този смисъл, на основание чл. 221, ал. 2 АПК, Върховният административен съд, състав на Осмо отделение,РЕШИ:</w:t>
        <w:tab/>
        <w:br/>
        <w:tab/>
        <w:t xml:space="preserve">ОСТАВЯ В СИЛА решение № 658 от 04.04.2016г., постановено по адм. дело № 737/2015 г. по описа на Административен съд -Пловдив. </w:t>
        <w:tab/>
        <w:br/>
        <w:tab/>
        <w:t xml:space="preserve">ОСЪЖДА М. Г. С., с ЕГН [ЕГН] да заплати на Дирекция "Обжалване и данъчно-осигурителна практика" - гр. П. при ЦУ на Национална агенция за приходите сума в размер на 393 лв. / триста деведест и три лева/, представляваща юрисконсултско възнаграждение за касационната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