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№79/21.03.2025 по търг. д. №360/2025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79</w:t>
        <w:tab/>
        <w:br/>
        <w:tab/>
        <w:t xml:space="preserve"/>
        <w:tab/>
        <w:br/>
        <w:tab/>
        <w:t xml:space="preserve">гр. София, 21.03.2025 г.</w:t>
        <w:tab/>
        <w:br/>
        <w:tab/>
        <w:t xml:space="preserve"/>
        <w:tab/>
        <w:br/>
        <w:tab/>
        <w:t xml:space="preserve">В ИМЕТО НА НАРОДА </w:t>
        <w:tab/>
        <w:br/>
        <w:tab/>
        <w:t xml:space="preserve"/>
        <w:tab/>
        <w:br/>
        <w:tab/>
        <w:t xml:space="preserve">ВЪРХОВЕН КАСАЦИОНЕН СЪД на Република БЪЛГАРИЯ, Търговска колегия, Второ отделение, в открито съдебно заседание на единадесети март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ДИЛЯНА ГОСПОДИНОВА</w:t>
        <w:tab/>
        <w:br/>
        <w:tab/>
        <w:t xml:space="preserve"/>
        <w:tab/>
        <w:br/>
        <w:tab/>
        <w:t xml:space="preserve"> при участието на прокурора Андреев</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Галина Иванова т. дело № 360 по описа за 2025 г. и за да се произнесе, взе предвид следното:</w:t>
        <w:tab/>
        <w:br/>
        <w:tab/>
        <w:t xml:space="preserve"/>
        <w:tab/>
        <w:br/>
        <w:tab/>
        <w:t xml:space="preserve">Производството е по чл. 18 от ЗПП. </w:t>
        <w:tab/>
        <w:br/>
        <w:tab/>
        <w:t xml:space="preserve"/>
        <w:tab/>
        <w:br/>
        <w:tab/>
        <w:t xml:space="preserve">К. П. Н., И. И. Ч., Г. С. С., К. Г. Д., Т. Н. М., П. М. Т., Х. Т. П., М. И. С. и С. Н. Нитова-К., всички чрез адв. З. Иванова обжалват решение от 31.01.2025 г. по ф. д. 1969/90 г, СГС, VI-8 състав, с което са оставени без уважение заявленията, подадени от касационните жалбоподатели, с които са поискали вписване на промени в обстоятелствата в регистъра на политическите партии при СГС, а именно: промени в Националния съвет на Б. и Изпълнителното бюро (по отношение на Г. С., Х. П. и К. Н.), като заявителите бъдат заличени като членове на тези ръководни органи на партията, доколкото те вече не са членове на партията. </w:t>
        <w:tab/>
        <w:br/>
        <w:tab/>
        <w:t xml:space="preserve"/>
        <w:tab/>
        <w:br/>
        <w:tab/>
        <w:t xml:space="preserve">Всеки от касационните жалбоподатели поддържа, че има правен интерес да поиска вписване на промени в регистъра на политическите партии към СГС по партидата на Б.. Правният им интерес произтичал от бездействието на органа на партията, който на основание чл. 15, ал. 2 от ЗПП, имал право да подава молба за впиване на обстоятелствата, подлежащи на вписване, в регистъра на политическите партии. Нито представляващият Б. - А. З., който бил и изпълняващ функции председател на партията, нито упълномощено от него лице не било извършило необходимото относно вписване досежно заличаването на всеки от жалбоподателите от персоналния състав на ръководните органи на партията. Молят да се отмени решението на Софийски градски съд и вместо него да се постанови друго, с което да се впишат промените в обстоятелствата в регистъра на политическите партии към СГС, а именно в Националния съвет на Б. и Изпълнителното бюро, с които да бъдат заличени като членове на посочените ръководни органи на партията, доколкото вече не са членове на Б.. </w:t>
        <w:tab/>
        <w:br/>
        <w:tab/>
        <w:t xml:space="preserve"/>
        <w:tab/>
        <w:br/>
        <w:tab/>
        <w:t xml:space="preserve">Върховна касационна прокуратура на Р България оспорва касационната жалба. Счита, че същата е неоснователна. Изразява становище решението да бъде оставено в сила като правилно, обосновано и законосъобразно.</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Касационната жалба е подадена в срок, от легитимирани да обжалват решението лица, срещу акт, подлежащ на касационно обжалване. </w:t>
        <w:tab/>
        <w:br/>
        <w:tab/>
        <w:t xml:space="preserve"/>
        <w:tab/>
        <w:br/>
        <w:tab/>
        <w:t xml:space="preserve">Софийски градски съд е приел, че всеки от заявителите не е член на Б., като членството им е прекратено. За да направи тези изводи е анализирал представените писмени доказателства. Съдът е приел е, че с оглед чл. 17, ал. 1, т. 8, вр. т. 4 ЗПП настъпилите промени във вписаните по партидата на партията обстоятелства също подлежат на вписване в посочения регистър на политическите партии. Изложил е съображения, че на основание чл. 15, ал. 2 ЗПП писмената молба за вписване на обстоятелства в регистъра на политическите партии се подава от органа на партията, който съгласно устава я представлява. Законът за политическите партии, ЗЮЛНЦ и ГПК не включвали разпоредби, предвиждащи възможност членовете на управителните органи на юридическите лица с нестопанска член сами да искат вписване на заличаването си по партидата на съответното юридическо лице. Неприложими по аналогия били нормите, уреждащи изключения при осъществяване на конкретните предпоставки, предвидени в чл. 141, ал. 5 и чл. 233, ал. 5 от ТЗ, относно някои търговци. </w:t>
        <w:tab/>
        <w:br/>
        <w:tab/>
        <w:t xml:space="preserve"/>
        <w:tab/>
        <w:br/>
        <w:tab/>
        <w:t xml:space="preserve">Освен това Софийски градски съд излага мотиви, че съгласно чл. 34, ал. 2 от Устава на Б., председателят на партията представлява същата, като може да упълномощава и други лица за извършване на определени действия. Прието е за служебно известно на съда, че партията се представлява от изпълняващ функциите председател, като само той или упълномощено от него лице може да заяви вписване на промени в регистъра на политическите партии досежно заличаването на лица от персоналния състав на ръководните органи на партията. </w:t>
        <w:tab/>
        <w:br/>
        <w:tab/>
        <w:t xml:space="preserve"/>
        <w:tab/>
        <w:br/>
        <w:tab/>
        <w:t xml:space="preserve">Настоящият съдебен състав намира, че изводите на въззивния съд за прекратяване на членството на всички заявители, понастоящем касационни жалбоподатели, в Б. е обоснован. Установено е от представените писмени доказателства основанието за прекратяване на членството на всеки от заявителите. </w:t>
        <w:tab/>
        <w:br/>
        <w:tab/>
        <w:t xml:space="preserve"/>
        <w:tab/>
        <w:br/>
        <w:tab/>
        <w:t xml:space="preserve">Всеки от тези заявители е поискал да бъде вписана промяна в подлежащите на вписване и вписани обстоятелства в регистъра на политическите партии при СГС в имената на членовете на ръководните органи на партията и да бъде заличен в Изпълнителното бюро и в Националния съвет на Българската социалистическа партия. </w:t>
        <w:tab/>
        <w:br/>
        <w:tab/>
        <w:t xml:space="preserve"/>
        <w:tab/>
        <w:br/>
        <w:tab/>
        <w:t xml:space="preserve">Видно от чл. 32 от Устава на партията, Националният съвет на Б. е ръководен орган на партията, който осъществява политическата дейност на партията в периода между заседанията на Конгреса. Съгласно чл. 35 от Устава, Изпълнителното бюро на Националния съвет на Б. изпълнява решенията на Националния съвет и осъществява оперативно-политическото ръководство на партията. Съгласно чл. 10, т. 2 от Устава, партийните членове могат да избират и да бъдат избирани в партийните органи. </w:t>
        <w:tab/>
        <w:br/>
        <w:tab/>
        <w:t xml:space="preserve"/>
        <w:tab/>
        <w:br/>
        <w:tab/>
        <w:t xml:space="preserve">Касаторите са членове на Националния съвет и на Изпълнителното бюро на Националния съвет на партията, видно от удостоверението за извършените вписвания по партидата на Б. в регистъра на политическите партии.</w:t>
        <w:tab/>
        <w:br/>
        <w:tab/>
        <w:t xml:space="preserve"/>
        <w:tab/>
        <w:br/>
        <w:tab/>
        <w:t xml:space="preserve">В ЗПП е регламентирано учредяването, регистрацията, дейността и прекратяване на политическите партии. ЗПП препраща към ГПК само в предвидените в този закон случаи. Съгласно чл. 17, ал. 1 от ЗПП в регистъра на партиите в СГС се вписват предвидените обстоятелства съгласно чл. 17, ал.1 , т. 1 – 7 от ЗПП, като на основание чл. 17, ал. 2 от ЗПП, редът е този, предвиден в чл. 595 и сл. от ГПК относно вписване на юридически лица. На вписване подлежат промени в регистрираните обстоятелства съгласно чл. 17, ал. 1, т.8 от ГПК. С оглед правилото на чл. 17, ал. 2 от ЗПП следва да се посочи, че промените във вписаните обстоятелства следва да се извършват по реда, предвиден в чл. 17, ал. 2 от ЗПП, като препращането е към нормата на чл. 600, т. 1 от ГПК, предвиждаща, че молбата за вписване на промени в регистрирани по партидата на партията обстоятелства, следва да се подаде от оправомощено лице. Оправомощено лице е това, което съгласно устава представлява партията и по отношение на което лице е вписано обстоятелство относно представителство на партията. </w:t>
        <w:tab/>
        <w:br/>
        <w:tab/>
        <w:t xml:space="preserve"/>
        <w:tab/>
        <w:br/>
        <w:tab/>
        <w:t xml:space="preserve">Разгледаните от Софийски градски съд заявления, действително изхождат от лица, които са членове на Националния съвет и Изпълнителното бюро на партията. Тези лица не представляват партията. Представителството на партията, както е посочено и в обжалваното решение, съгласно чл. 34, ал. 2, т. 4 от Устава на Б., се осъществява от председателя на партията или упълномощено от него лице. Видно от вписаните по партидата на партията обстоятелства с решение от 18.04.2024 г., потвърдено с решение № 144 от 09.09.2024 г. по т. д .</w:t>
        <w:tab/>
        <w:br/>
        <w:tab/>
        <w:t xml:space="preserve"/>
        <w:tab/>
        <w:br/>
        <w:tab/>
        <w:t xml:space="preserve">1822/24 г., ВКС, I ТО е вписан представител на партията, изпълняващия функциите председател на политическата партия. </w:t>
        <w:tab/>
        <w:br/>
        <w:tab/>
        <w:t xml:space="preserve"/>
        <w:tab/>
        <w:br/>
        <w:tab/>
        <w:t xml:space="preserve">Разгледаните заявления от Софийски градски съд не са подадени от лицето, което представлява партията, нито от упълномощен от това лице представител. Следва да се сподели решаващият извод на Софийски градски съд, че липсва изрична норма, която да предвижда възможност трети лица, различни от председателя на партията, да сезират съда с искане за вписване на промени в обстоятелства, подлежащи на вписване. Доводите на жалбоподателите относно наличието на правен интерес от заявяване за вписване на заличаването им от Националния съвет и Изпълнителното бюро на Б., настоящият съдебен състав намира за неоснователни. Този извод се налага с оглед вече изложените съображения за наличието на предвидения ред в ЗПП, съдържащ и изрични препращащи норми, само към определени норми от ГПК. Вписването на промени в обстоятелствата, подлежащи на вписване в регистъра на политическите партии при СГС, може да се извърши само от оправомощеното лице, като на основание чл. 17, ал. 2 от ЗПП вр. чл. 600, т. 1 от ГПК, това е представляващото партията лице. Разпоредбата е императивна и ясна, като не следва да бъде тълкувана и да бъде разширяван кръгът от легитимираните да заявяват промени на обстоятелства, подлежащи на вписване. </w:t>
        <w:tab/>
        <w:br/>
        <w:tab/>
        <w:t xml:space="preserve"/>
        <w:tab/>
        <w:br/>
        <w:tab/>
        <w:t xml:space="preserve">По изложените съображения Върховният касационен съд </w:t>
        <w:tab/>
        <w:br/>
        <w:tab/>
        <w:t xml:space="preserve"/>
        <w:tab/>
        <w:br/>
        <w:tab/>
        <w:t xml:space="preserve">РЕШИ</w:t>
        <w:tab/>
        <w:br/>
        <w:tab/>
        <w:t xml:space="preserve"/>
        <w:tab/>
        <w:br/>
        <w:tab/>
        <w:t xml:space="preserve">ОСТАВЯ В СИЛА решение от 31.01.2025 г. по ф. д. 1969/1990 г., по описа на Софийски градски съд.</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