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№148/11.10.2019 по нак. д. №567/2019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5Р Е Ш Е Н И Е</w:t>
        <w:tab/>
        <w:br/>
        <w:tab/>
        <w:t xml:space="preserve"> </w:t>
        <w:tab/>
        <w:br/>
        <w:tab/>
        <w:t xml:space="preserve">№ 148</w:t>
        <w:tab/>
        <w:br/>
        <w:tab/>
        <w:t xml:space="preserve"> </w:t>
        <w:tab/>
        <w:br/>
        <w:tab/>
        <w:t xml:space="preserve">София, 11 октомври 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 деветнадесети септември две хиляди и деветнадесета година, в състав: </w:t>
        <w:tab/>
        <w:br/>
        <w:tab/>
        <w:t xml:space="preserve"/>
        <w:tab/>
        <w:br/>
        <w:tab/>
        <w:t xml:space="preserve">ПРЕДСЕДАТЕЛ: К. М</w:t>
        <w:tab/>
        <w:br/>
        <w:tab/>
        <w:t xml:space="preserve"> </w:t>
        <w:tab/>
        <w:br/>
        <w:tab/>
        <w:t xml:space="preserve"> ЧЛЕНОВЕ: Д. А</w:t>
        <w:tab/>
        <w:br/>
        <w:tab/>
        <w:t xml:space="preserve"> </w:t>
        <w:tab/>
        <w:br/>
        <w:tab/>
        <w:t xml:space="preserve"> Д. Л</w:t>
        <w:tab/>
        <w:br/>
        <w:tab/>
        <w:t xml:space="preserve"> </w:t>
        <w:tab/>
        <w:br/>
        <w:tab/>
        <w:t xml:space="preserve">при участието на секретар Н.Пелова и в присъствието на прокурора от ВКП Н.Любенов, като изслуша докладваното от съдията Д. Л наказателно дело № 567/2019 година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НПК, образувано по искане на осъдения М. К. Г., чрез защитника си адвокат В. Б., за възобновяване на наказателното дело, отмяна на влязлата в сила на 17.10.2017 г. присъда № 105777 от 28.04.2017 г. по н. о.х. д. № 8855/2016 г. на Софийски районен съд, Наказателно отделение, XI състав и връщане на делото за ново разглеждане на фазата на досъдебното производство.</w:t>
        <w:tab/>
        <w:br/>
        <w:tab/>
        <w:t xml:space="preserve"> </w:t>
        <w:tab/>
        <w:br/>
        <w:tab/>
        <w:t xml:space="preserve">В искането са развити доводи в подкрепа на основанието по чл. 423, ал. 1 от НПК за възобновяване поради неучастието на осъдения М. К. Г. в наказателното производство.</w:t>
        <w:tab/>
        <w:br/>
        <w:tab/>
        <w:t xml:space="preserve"> </w:t>
        <w:tab/>
        <w:br/>
        <w:tab/>
        <w:t xml:space="preserve">В съдебно заседание осъденият М. К. Г. и неговият защитник адвокат В.Б. поддържат искането по развитите в него съображения.</w:t>
        <w:tab/>
        <w:br/>
        <w:tab/>
        <w:t xml:space="preserve"> </w:t>
        <w:tab/>
        <w:br/>
        <w:tab/>
        <w:t xml:space="preserve">Прокурорът от Върховна касационна прокуратура счита искането за основателно, тъй като осъденият не е знаел за воденото срещу него наказателно преследване. Същото е проведено изцяло в негово отсъствие, а осъденият не се е укривал.</w:t>
        <w:tab/>
        <w:br/>
        <w:tab/>
        <w:t xml:space="preserve"> </w:t>
        <w:tab/>
        <w:br/>
        <w:tab/>
        <w:t xml:space="preserve">Върховният касационен съд, след като обсъди искането, развитите в съдебно заседание съображения и извърши проверка в рамките на касационните основания за възобновяване, намира следното:</w:t>
        <w:tab/>
        <w:br/>
        <w:tab/>
        <w:t xml:space="preserve"> </w:t>
        <w:tab/>
        <w:br/>
        <w:tab/>
        <w:t xml:space="preserve">С решение № 1076 от 17.10.2017 г. по в. н.о. х.д. № 2793/2017 г. Софийският градски съд, наказателно отделение, IХ състав потвърдил изцяло присъда № 105777 от 28.04.2017 г., постановена по н. о.х. д. № 8855/ 2016 г., по описа на Софийски районен съд, наказателно отделение, XI състав, с която е признат осъдения М. К. Г. за виновен в това, че на неустановена дата в началото на месец януари 2010 г., в [населено място], [улица], № 52-54, в съучастие като съизвършител с Б. О. Б., от офис на фирма „П. К. О., чрез подкопаване на преграда, здраво направена за защита на имот отнели чужди движими вещи, всичко на обща стойност 5 409, 29 лв., от владението на Г. М. Г., управител на дружеството, без негово съгласие, с намерение противозаконно да ги присвои, като деянието е извършено при условията на опасен рецидив - извършил престъплението, след като е бил осъждан два пъти на лишаване от свобода за умишлени престъпления от общ характер, като поне за едно от тях изпълнението на наказанието не е отложено по реда на чл. 66 НК, поради което и на основание чл. 196, ал. 1, т. 2 вр. чл. 195, ал. 1, т. 3, пр. 3 вр. чл. 194, ал. 1 във вр. чл. 20, ал. 2 във вр. с чл. 29, ал. 1, б. „б“ от НК и чл. 54 от НК му наложил наказание от три години и шест месеца лишаване от свобода при първоначален строг режим за изтърпяване. В тежест на подсъдимия били възложени разноските по делото.</w:t>
        <w:tab/>
        <w:br/>
        <w:tab/>
        <w:t xml:space="preserve"> </w:t>
        <w:tab/>
        <w:br/>
        <w:tab/>
        <w:t xml:space="preserve">Осъденият М. К. Г. бил задържан на 22.03.2018 г. от испанските власти въз основа на европейска заповед за арест, издадена от първоинстанционния съд и предаден на българските власти на 09.05.2019г. </w:t>
        <w:tab/>
        <w:br/>
        <w:tab/>
        <w:t xml:space="preserve"> </w:t>
        <w:tab/>
        <w:br/>
        <w:tab/>
        <w:t xml:space="preserve">Присъдата е влязла в сила на 17.10.2017 г. Наказанието лишаване от свобода е приведено в изпълнение от българските власти на 09.05.2019г., като се намира в затвора гр.С.</w:t>
        <w:tab/>
        <w:br/>
        <w:tab/>
        <w:t xml:space="preserve"> </w:t>
        <w:tab/>
        <w:br/>
        <w:tab/>
        <w:t xml:space="preserve">Искането на осъдения М. К. Г., чрез защитника му адв.В.Б. от дата 14.05.2019г. е процесуално допустимо и подадено в законовия шестмесечен срок по чл. 423, ал. 1 от НПК от фактическото му предаване от К. И на Р България.</w:t>
        <w:tab/>
        <w:br/>
        <w:tab/>
        <w:t xml:space="preserve"> </w:t>
        <w:tab/>
        <w:br/>
        <w:tab/>
        <w:t xml:space="preserve">Разгледано по същество искането на осъдения е основателно.</w:t>
        <w:tab/>
        <w:br/>
        <w:tab/>
        <w:t xml:space="preserve"> </w:t>
        <w:tab/>
        <w:br/>
        <w:tab/>
        <w:t xml:space="preserve">Наказателното производство срещу осъдения М. К. Г. е протекло изцяло при условията на задочно производство. Досъдебното производство е било образувано на 18.01.2010 г., но Г. не е бил намерен, за да бъде призован за участие. Призовките до него били връщани в цялост с отбелязване, че не живее на адрес в [населено място], [улица], № 21, ап. 317, както и на [улица], където е бил под наем. Обявен е за общодържавно издирване с бюлетин № 33/ 03.02.2010 г. на СДВР и телеграма № 6993 от 02.02.2010 на ГД НП-София. Привлечен е като обвиняем в негово отсъствие с постановление от 28.06.2010 г., по ДП № ЗМ 45/2010 г., по описа на СДВР (л. 168 от ДП), с участието на служебен защитник. Впоследствие обвинението срещу него е било конкретизирано, също при условията на задочно производство.</w:t>
        <w:tab/>
        <w:br/>
        <w:tab/>
        <w:t xml:space="preserve"> </w:t>
        <w:tab/>
        <w:br/>
        <w:tab/>
        <w:t xml:space="preserve">Осъденият М. К. Г. не е взел лично участие в наказателното производство до окончателното приключване на същото.</w:t>
        <w:tab/>
        <w:br/>
        <w:tab/>
        <w:t xml:space="preserve"> </w:t>
        <w:tab/>
        <w:br/>
        <w:tab/>
        <w:t xml:space="preserve">Институтът по чл. 423 от НПК предвижда задължително възобновяване на приключило наказателно производство в случаите на задочно осъждане, освен при недобросъвестно поведение на молителя (укриване от разследващите или съдебните органи след предявяване на обвинението, каквото нормативно изключение не е проявено по делото). Предвидената в закона хипотеза гарантира спазването на въведения в чл. 6, т. 3, б. „а от ЕКЗПЧОС принцип обвиненият в криминално престъпление незабавно и в подробности да бъде информиран за характера и причините за повдигнатото срещу него обвинение, на разбираем за него език.</w:t>
        <w:tab/>
        <w:br/>
        <w:tab/>
        <w:t xml:space="preserve"> </w:t>
        <w:tab/>
        <w:br/>
        <w:tab/>
        <w:t xml:space="preserve">Налице са процесуалните предпоставки по чл. 423,. ал. 1 от НПК за възобновяване на делото по отношение на задочно осъдения М. К. Г.. Постановената спрямо него осъдителна присъда следва да бъде отменена, а делото – върнато на досъдебната фаза, от стадия на разследването, когато е започнало задочното производство (арг. от чл. 425, ал. 2 от НПК).</w:t>
        <w:tab/>
        <w:br/>
        <w:tab/>
        <w:t xml:space="preserve"> </w:t>
        <w:tab/>
        <w:br/>
        <w:tab/>
        <w:t xml:space="preserve">Съобразно изискванията на чл. 423, ал. 4 от НПК, задължаваща Върховния касационен съд при възобновяване на делото да се произнесе с решението си и по мярката за неотклонение, отчитайки предходните осъждания на молителя Г., характера на повдигнатото спрямо него обвинение и предвиденото за същото наказание, ВКС в този си състав приема наличието на опасност от укриване от страна на молителя, поради което мярката за неотклонение следва да бъде „задържане под стража“.</w:t>
        <w:tab/>
        <w:br/>
        <w:tab/>
        <w:t xml:space="preserve"> </w:t>
        <w:tab/>
        <w:br/>
        <w:tab/>
        <w:t xml:space="preserve">Върховният касационен съд, трето наказателно отделение, на основание чл. 425, във вр. с чл. 423, ал. 1 от НПК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ВЪЗОБНОВЯВА н. о.х. д. № 8855/2016 г. по описа на Софийски районен съд, наказателно отделение, XI състав.</w:t>
        <w:tab/>
        <w:br/>
        <w:tab/>
        <w:t xml:space="preserve"> </w:t>
        <w:tab/>
        <w:br/>
        <w:tab/>
        <w:t xml:space="preserve">ОТМЕНЯВА влязлата в сила на 17.10.2017 г. присъда № 105777 от 28.04.2017 г., постановена по н. о.х. д. № 8855/2016 г. по описа на Софийски районен съд, наказателно отделение, XI състав и ВРЪЩА делото на фазата на досъдебното производство, от стадия на разследването.</w:t>
        <w:tab/>
        <w:br/>
        <w:tab/>
        <w:t xml:space="preserve"> </w:t>
        <w:tab/>
        <w:br/>
        <w:tab/>
        <w:t xml:space="preserve">ВЗЕМА спрямо М. К. Г. мярка за неотклонение „задържане под стража“.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