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№140/04.10.2019 по гр. д. №3670/2018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140</w:t>
        <w:tab/>
        <w:br/>
        <w:tab/>
        <w:t xml:space="preserve"> </w:t>
        <w:tab/>
        <w:br/>
        <w:tab/>
        <w:t xml:space="preserve">София, 04.10. 2019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Р. Б, Първо гражданско отделение, в съдебно заседание на двадесет и шести септември през две хиляди и деветнадесета година, в състав</w:t>
        <w:tab/>
        <w:br/>
        <w:tab/>
        <w:t xml:space="preserve"> </w:t>
        <w:tab/>
        <w:br/>
        <w:tab/>
        <w:t xml:space="preserve">ПРЕДСЕДАТЕЛ: М. С</w:t>
        <w:tab/>
        <w:br/>
        <w:tab/>
        <w:t xml:space="preserve"> </w:t>
        <w:tab/>
        <w:br/>
        <w:tab/>
        <w:t xml:space="preserve"> ЧЛЕНОВЕ: С. К</w:t>
        <w:tab/>
        <w:br/>
        <w:tab/>
        <w:t xml:space="preserve"> </w:t>
        <w:tab/>
        <w:br/>
        <w:tab/>
        <w:t xml:space="preserve"> Г. Г</w:t>
        <w:tab/>
        <w:br/>
        <w:tab/>
        <w:t xml:space="preserve"> </w:t>
        <w:tab/>
        <w:br/>
        <w:tab/>
        <w:t xml:space="preserve">при участието на секретаря Е. П</w:t>
        <w:tab/>
        <w:br/>
        <w:tab/>
        <w:t xml:space="preserve"> </w:t>
        <w:tab/>
        <w:br/>
        <w:tab/>
        <w:t xml:space="preserve">като изслуша докладваното от съдия С. К</w:t>
        <w:tab/>
        <w:br/>
        <w:tab/>
        <w:t xml:space="preserve"> </w:t>
        <w:tab/>
        <w:br/>
        <w:tab/>
        <w:t xml:space="preserve">гражданско дело №3670 от 2018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290-293 ГПК.</w:t>
        <w:tab/>
        <w:br/>
        <w:tab/>
        <w:t xml:space="preserve"> </w:t>
        <w:tab/>
        <w:br/>
        <w:tab/>
        <w:t xml:space="preserve"> Образувано е по касационна жалба с вх.№ 76/29.06.2018г., подадена от С. Ю. Ю. от [населено място], чрез процесуалния му представител адв.М. Ю. С. от АК-К., срещу решение №100, постановено от Окръжен съд-Кърджали на 29.05.2018г. по в. гр. д.№53/2018г., с което след отмяна на решението на първоинстанционния съд е допуснато да се извърши съдебна делба при равни дялове между Н. В. Ю. и С. Ю. Ю. на недвижим имот, представляващ търговска сграда, находяща се в [населено място] поле, [община], представляваща едноетажна масивна сграда, изградена през 1959г., със застроена площ от 325кв. м., с частичен сутерен, разположен в североизточната част на сградата, с полезна площ от 40кв. м., състояща се от три обособени търговски обекта: 1/ресторант, заемащ източната част на сградата със застроена площ от 187.90кв. м., състоящ се на етажа от зала за консумация, топла кухня, подготвителна, миялно, три склада, хладилна камера, баня, коридор и в сутерена-три складови помещения, коридор и стълбищен подход; 2/ магазин, разположен в югозападната част на сградата със застроена площ от 80.40кв. м., състоящ се от търговска зала и склад; 3/ закусвалня, разположена в северозападната част на сградата със застроена площ от 56.70кв. м., състояща се от входно предверие, търговска зала и подготвителна, ведно с 325/525 ид. части от УПИ. .-.., кв... по плана на [населено място] поле, [община], при граници: от север-УПИ. ..-.., от запад-улица, от юг-улица, от изток-УПИ. ..-общ.</w:t>
        <w:tab/>
        <w:br/>
        <w:tab/>
        <w:t xml:space="preserve"> </w:t>
        <w:tab/>
        <w:br/>
        <w:tab/>
        <w:t xml:space="preserve"> Касаторът поддържа, че обжалваното решение е неправилно поради нарушение на материалния закон, постановено при съществени нарушения на съдопроизводствените правила и необоснованост. Поддържа, че преценката на въззивния съд относно момента на настъпване на фактическата раздяла между съпрузите се базира изцяло на търговските им взаимоотношения и свидетелските показания на св.М. Т. и Д. Б., което счита за неправилно по съображения, че търговските отношения са без правно значение за квалификацията на понятието „фактическа раздяла“, както и по съображения, че свидетелите М. Т. и Д. Б. не са били очевидци и преки свидетели на семейния живот на страните и преди 2014-2015г. не са посещавали дома им. Моли обжалваното решение да бъде отменено и вместо това предявеният от Н. В. Ю. иск за делба бъде отхвърлен. Претендира присъждане на направените по делото разноски. </w:t>
        <w:tab/>
        <w:br/>
        <w:tab/>
        <w:t xml:space="preserve"> </w:t>
        <w:tab/>
        <w:br/>
        <w:tab/>
        <w:t xml:space="preserve"> Ответникът по касационна жалба Н. В. Ю. оспорва касационната жалба по съображения, изложени в проведеното по делото открито съдебно заседание и представените по делото писмени бележки. Претендира присъждане на направените по делото разноски.</w:t>
        <w:tab/>
        <w:br/>
        <w:tab/>
        <w:t xml:space="preserve"> </w:t>
        <w:tab/>
        <w:br/>
        <w:tab/>
        <w:t xml:space="preserve"> Върховният касационен съд, като обсъди доводите на страните във връзка с изложените касационни основания и като извърши проверка на обжалваното решение по реда на чл. 290, ал. 1 и чл. 293 ГПК, приема следното:</w:t>
        <w:tab/>
        <w:br/>
        <w:tab/>
        <w:t xml:space="preserve"> </w:t>
        <w:tab/>
        <w:br/>
        <w:tab/>
        <w:t xml:space="preserve"> С определение №127/19.03.2019г., постановено по настоящето дело, касационното обжалване е допуснато по реда на чл. 280, ал. 1, т. 3 ГПК по въпроса за начина, по който съдът следва да извърши преценка досежно момента на настъпване на фактическата раздяла между съпрузите с оглед значението на общи бизнес начинания помежду им и показанията на разпитаните по делото свидетели.</w:t>
        <w:tab/>
        <w:br/>
        <w:tab/>
        <w:t xml:space="preserve"> </w:t>
        <w:tab/>
        <w:br/>
        <w:tab/>
        <w:t xml:space="preserve"> По така поставения въпрос настоящият състав приема, че наличието на общи бизнес начинания на двамата съпрузи е без правно значение за определянето на момента на настъпване на фактическата раздяла помежду им.</w:t>
        <w:tab/>
        <w:br/>
        <w:tab/>
        <w:t xml:space="preserve"> </w:t>
        <w:tab/>
        <w:br/>
        <w:tab/>
        <w:t xml:space="preserve">Фактическата раздяла се изразява в прекъсване на емоционалните и духовни отношения между съпрузите, както и на икономическите отношения, свързани с полагането на общи усилия за задоволяване нуждите на семейството и осигуряване на неговото благополучие, т. е. съвместния общ стремеж на двамата съпрузи за осигуряване на средства за издръжка и просперитет на семейството. </w:t>
        <w:tab/>
        <w:br/>
        <w:tab/>
        <w:t xml:space="preserve"> </w:t>
        <w:tab/>
        <w:br/>
        <w:tab/>
        <w:t xml:space="preserve">Всеки от съпрузите полага самостоятелно усилия за осигуряване на финансови средства, които може да използва както за удовлетворяване на собствените си нужди, така и за удовлетворяване на нуждите на семейството. Тези средства могат да бъдат осигурявани чрез полагане на труд по трудово правоотношение, чрез извършване на дейност като търговец или чрез упражняване на свободна професия. И в трите хипотези обаче отношенията с работодателя, съдружника или клиента са специфични и не могат да бъдат квалифицирани като свързани със семейството, още по-малко като съпружески. Сама по себе си търговската дейност е насочена към реализиране на печалба за търговеца, с оглед на което не може да бъде определена като част от отношенията, свързани със семейството, дори ако целта на тази търговска дейност е осигуряване на средства за неговата издръжка.</w:t>
        <w:tab/>
        <w:br/>
        <w:tab/>
        <w:t xml:space="preserve"> </w:t>
        <w:tab/>
        <w:br/>
        <w:tab/>
        <w:t xml:space="preserve">Ако двамата съпрузи извършват съвместна търговска дейност, отношенията помежду им са между съдружници, в който смисъл ТР №2/2001г. на ОСГК на ВКС и решение №80/01.06.2017г. по гр. д.№381/2016г. на Първо ГО на ВКС. Тези отношения могат да съществуват между две лица независимо от качеството „съпрузи“, което те имат, включително и в период на фактическа раздяла.</w:t>
        <w:tab/>
        <w:br/>
        <w:tab/>
        <w:t xml:space="preserve"> </w:t>
        <w:tab/>
        <w:br/>
        <w:tab/>
        <w:t xml:space="preserve">При извършването на преценка досежно момента на настъпването на фактическата раздяла между съпрузите съдът следва да вземе предвид фактите и обстоятелствата, които имат значение за наличието на емоционални, духовни и икономически отношения между лицата в качеството им на съпрузи, а не на съдружници. Тази преценка следва да се основава на показанията на свидетелите, които имат преки и непосредствени впечатления от отношенията между съпрузите през изследвания период, свързани със семейството, а не на показанията на свидетелите, свързани с осъществяването на търговската дейност, нито на свидетелите, които възпроизвеждат информация, която са получили от една от спорещите страни.</w:t>
        <w:tab/>
        <w:br/>
        <w:tab/>
        <w:t xml:space="preserve"> </w:t>
        <w:tab/>
        <w:br/>
        <w:tab/>
        <w:t xml:space="preserve">В случая информация, основана на преки и непосредствени впечатления от семейния живот на страните, се съдържа в показанията на св.Ю. Ю. Ю., брат на съделителя С. Ю. и на св.Ю. Ю., приятел на съделителя С. Ю., според които фактическата раздяла между страните е настъпила още през 2010г., от когато Н. Ю. периодично напускала семейното жилище и грижите за семейството били поети от С. Ю.. В частта, която се отнася до семейните отношения, казаното от св.М. Т. и св.Д. Б. се основава на информация, получена от съделителката Н. Ю., поради което неправилно е прието от въззивния съд за достоверно. Тези две свидетелки имат преки и непосредствени впечатления от отношенията на съделителите по повод съвместната им търговска дейност, както и за отношенията непосредствено преди развода. Изрично св.Т. е заявила, че не е била пряк свидетел Н. Ю. да отглежда детето на страните и само предполага, че Н. Ю. е живеела в общото жилище. И двете свидетелки са ходили в дома на страните 2-3 пъти през 2014-2015г. /около развода/, за да вземат детето и багажа.</w:t>
        <w:tab/>
        <w:br/>
        <w:tab/>
        <w:t xml:space="preserve"> </w:t>
        <w:tab/>
        <w:br/>
        <w:tab/>
        <w:t xml:space="preserve">В обжалваното решение, въззивният съд като е взел предвид, че показанията на двете групи разпитани свидетели /св.М. Т. и св.Д. Б., приятелки на Н. В. Ю. и св.Ю. Ю. /брат на С. Ю. Ю./ и св.Е. Ю. /приятел на С. Ю. Ю./ са разнопосочни относно обстоятелствата кога са се разделили страните, кой от двамата се е грижел за роденото от брака дете, полагала ли е труд Н. В. Ю., е приел, че следва да кредитира показанията на св.Т. и Б. като незаинтересовани, обективни и последователни, докато показанията на брата на С. Ю. Ю. и неговия приятел според въззивния съд следва да бъдат кредитирани частично само в частта, с която Ю. Ю. не отрича, че Н. В. Ю. е работила в златарския магазин и че през 2013-2014г. е имала бизнес начинания със С. Ю. Ю.. В останалата част, че Н. В. често е отсъствала от дома, въззивният съд е приел, че не следва да кредитира показанията на св.Ю. Ю. като заинтересован от изхода на делото, а тези на св.Е. Ю. – като изолирани и неподкрепени от други доказателства.</w:t>
        <w:tab/>
        <w:br/>
        <w:tab/>
        <w:t xml:space="preserve"> </w:t>
        <w:tab/>
        <w:br/>
        <w:tab/>
        <w:t xml:space="preserve">С оглед на това въззивният съд е приел за установено от показанията на св.Т. и Б., че страните по делото са живели заедно и са се разделили преди около две години спрямо разпита на свидетелите пред първоинстанционния съд /проведен на 07.07.2017г./, а разводът им бил през 2015г. </w:t>
        <w:tab/>
        <w:br/>
        <w:tab/>
        <w:t xml:space="preserve"> </w:t>
        <w:tab/>
        <w:br/>
        <w:tab/>
        <w:t xml:space="preserve">Прието е също така, че доколкото Н. В. Ю. е имала участие в бизнес делата на съпруга си и неговия брат, като на нея са били прехвърляни дружествени дялове от капитала на „Азат 9“ ООД, в което съдружници са били С. Ю. Ю. и неговият брат, а на 02.09.2014г. е прехвърлила своите 25 дяла от дружеството на Ю. Ю., то това установява, че поне до края на 2014г. връзката между съпрузите не е била прекратена като двамата са се грижели за детето и са полагали труд според своите възможности.</w:t>
        <w:tab/>
        <w:br/>
        <w:tab/>
        <w:t xml:space="preserve"> </w:t>
        <w:tab/>
        <w:br/>
        <w:tab/>
        <w:t xml:space="preserve">По тези съображения въззивният съд е приел за неоснователно възражението на съделителя С. Ю. Ю., че имотът е придобит от него по време на фактическата раздяла на страните. А доколкото по делото не е установено съделителят С. Ю. Ю. да е придобил имота в качеството си на ЕТ“С Ю.“, тъй като предприятието на едноличния търговец към придобиване на собствеността не е съществувало – едноличният търговец е заличен, считано от 01.01.2012г., докато процесният недвижим имот е закупен на 20.12.2012г. /н. а.№..., том. ., дело №../2012г./, нито е установено това имущество да е било включено в предприятието и да е било предназначено за упражняване на търговската му дейност към момента на придобиването, въззивният съд е приел, че имотът е придобит в режим на съпружеска имуществена общност и след прекратяването на брака с развод по взаимно съгласие с решение по гр. д.№8/2015г. по описа на РС-Кърджали, влязло в сила на 27.02.2015г., е съсобствен между съделителите при равни квоти.</w:t>
        <w:tab/>
        <w:br/>
        <w:tab/>
        <w:t xml:space="preserve"> </w:t>
        <w:tab/>
        <w:br/>
        <w:tab/>
        <w:t xml:space="preserve">Така постановеното въззивно решение е валидно и процесуално допустимо, но по същество неправилно поради допуснати съществени нарушения на съдопроизводствените правила /чл. 172 ГПК и чл. 235 ГПК/, както и поради неправилно приложение на материалния закон /чл. 21 СК/.</w:t>
        <w:tab/>
        <w:br/>
        <w:tab/>
        <w:t xml:space="preserve"> </w:t>
        <w:tab/>
        <w:br/>
        <w:tab/>
        <w:t xml:space="preserve">Неправилен и противоречащ на разпоредбата на чл. 172 ГПК е изводът на въззивния съд, че показанията на св.Ю. Ю. не следва да бъдат кредитирани, тъй като същият е заинтересован от изхода на делото /само по причина родствената му връзка със съделителя С. Ю./. Не е взето предвид обстоятелството, че този свидетел има преки и непосредствени впечатления от отношенията между съделителите по време на техния брак през целия период на неговото съществуване, както и че казаното от този свидетел се потвърждава изцяло от показанията на незаинтересования от изхода на спора свидетел Е. Ю.. Неправилно е прието също така, че показанията на двете групи свидетели са разнопосочни относно обстоятелството кога са се разделили страните, доколкото останалите свидетели /М. Т. и Д. Б./ нямат впечатления от отношенията между страните в периода на придобиване на правото на собственост върху процесния недвижим имот /2012г./ и въз основа на техните показания не би могло да се извърши преценка дали имотът е придобит по време на фактическа раздяла. </w:t>
        <w:tab/>
        <w:br/>
        <w:tab/>
        <w:t xml:space="preserve"> </w:t>
        <w:tab/>
        <w:br/>
        <w:tab/>
        <w:t xml:space="preserve">От съществено значение за спора е обстоятелството дали към момента на придобиване на правото на собственост върху процесния имот е настъпила фактическа раздяла между страните. И доколкото за този период /2012г./ данни се съдържат единствено в показанията на св.Ю. Ю. и Е. Ю., но не и в показанията на св.М. Т. и Д. Б., не може да се приеме, че показанията на свидетелите за това обстоятелство са противоречиви или разнопосочни. Още повече, като се има предвид, че извод за осъществяването на определен факт с правно значене може да бъде направен само въз основа на показанията на свидетел-очевидец, т. е. свидетел, който дава показания за факти, чието осъществяване е възприел пряко и непосредствено, каквито са показанията на св.Ю. Ю. и Е. Ю., докато казаното от св.М. Т. и Д. Б. се основава на информация, получена от съделителката Н. Ю., с изключение на посещенията им в жилището на страните в [населено място] в периода около развода /2014-2015г./ и данните за осъществяваната от бившите съпрузи съвместна търговска дейност за същия период, а не към меродавния момент на придобиване на правото на собственост върху имота /2012г./.</w:t>
        <w:tab/>
        <w:br/>
        <w:tab/>
        <w:t xml:space="preserve"> </w:t>
        <w:tab/>
        <w:br/>
        <w:tab/>
        <w:t xml:space="preserve">И доколкото от показанията на св.Ю. Ю. и Е. Ю. по категоричен начин се установява, че фактическата раздяла между страните е настъпила към 2012г., за което, както беше посочено по-горе, наличието на общи бизнес начинания на двамата съпрузи е без правно значение, следва да се приеме, че процесният недвижим имот не е придобит в режим на съпружеска имуществена общност. Имотът представлява лично имущество на съделителя С. Ю., не е съсобствен между съделителите, поради което следва да се приеме, че предпоставките за допускането му до делба не са налице. </w:t>
        <w:tab/>
        <w:br/>
        <w:tab/>
        <w:t xml:space="preserve"> </w:t>
        <w:tab/>
        <w:br/>
        <w:tab/>
        <w:t xml:space="preserve">И тъй като в хипотеза на придобиване на правото на собственост по време на фактическа раздяла обстоятелството дали имотът е придобит от един от бившите съпрузи в качеството му на едноличен търговец, както и при липса на данни правото на собственост в конкретния случай да е било придобито с общи средства на двамата съпрузи, доводите на ответника по касационна жалба, касаещи тези обстоятелства не следва да бъдат обсъждани.</w:t>
        <w:tab/>
        <w:br/>
        <w:tab/>
        <w:t xml:space="preserve"> </w:t>
        <w:tab/>
        <w:br/>
        <w:tab/>
        <w:t xml:space="preserve">По реда на чл. 293, ал. 2 ГПК обжалваното решение следва да бъде отменено като неправилно и вместо това спорът бъде решен по същество, като предявеният от Н. В. Ю. иск за делба бъде отхвърлен като неоснователен. </w:t>
        <w:tab/>
        <w:br/>
        <w:tab/>
        <w:t xml:space="preserve"> </w:t>
        <w:tab/>
        <w:br/>
        <w:tab/>
        <w:t xml:space="preserve">По изложените по-горе съображения,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въззивното решение №100, постановено от Окръжен съд-Кърджали на 29.05.2018г. по в. гр. д.№53/2018г. и вместо това ПОСТАНОВЯВА:</w:t>
        <w:tab/>
        <w:br/>
        <w:tab/>
        <w:t xml:space="preserve"> </w:t>
        <w:tab/>
        <w:br/>
        <w:tab/>
        <w:t xml:space="preserve">ОТХВЪРЛЯ предявения от Н. В. Ю. срещу С. Ю. Ю. иск за делба на недвижим имот, представляващ търговска сграда, находяща се в [населено място] поле, [община], представляваща едноетажна масивна сграда, изградена през 1959г., със застроена площ от 325кв. м., с частичен сутерен, разположен в североизточната част на сградата, с полезна площ от 40кв. м., състояща се от три обособени търговски обекта: 1/ресторант, заемащ източната част на сградата със застроена площ от 187.90кв. м., състоящ се на етажа от зала за консумация, топла кухня, подготвителна, миялно, три склада, хладилна камера, баня, коридор и в сутерена-три складови помещения, коридор и стълбищен подход; 2/ магазин, разположен в югозападната част на сградата със застроена площ от 80.40кв. м., състоящ се от търговска зала и склад; 3/ закусвалня, разположена в северозападната част на сградата със застроена площ от 56.70кв. м., състояща се от входно предверие, търговска зала и подготвителна, ведно с 325/525 ид. части от УПИ. .-.., кв... по плана на [населено място] поле, [община], при граници: от север-УПИ. ..-.., от запад-улица, от юг-улица, от изток-УПИ. .-общ.</w:t>
        <w:tab/>
        <w:br/>
        <w:tab/>
        <w:t xml:space="preserve"> </w:t>
        <w:tab/>
        <w:br/>
        <w:tab/>
        <w:t xml:space="preserve">ОСЪЖДА Н. В. Ю. да заплати на С. Ю. Ю. на основание чл. 78, ал. 3 ГПК сумата от 1550лв. /хиляда петстотин и петдесет лева/, представляваща направените по делото разноски.</w:t>
        <w:tab/>
        <w:br/>
        <w:tab/>
        <w:t xml:space="preserve"> </w:t>
        <w:tab/>
        <w:br/>
        <w:tab/>
        <w:t xml:space="preserve">ОСЪЖДА Н. В. Ю. да заплати по сметка на Районен съд-Кърджали сумата от 50лв. /петдесет лев/, представляваща държавна такса по предявения иск за делба. 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