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№165/19.03.2025 по гр. д. №878/2024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165</w:t>
        <w:tab/>
        <w:br/>
        <w:tab/>
        <w:t xml:space="preserve"/>
        <w:tab/>
        <w:br/>
        <w:tab/>
        <w:t xml:space="preserve">Гр. София, 19.03.2025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тринадесети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гр. дело №878/2024г., и за да се произнесе, взе предвид: 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Образувано е по молба на адв. П. К. за поправка на фактическа грешка, допусната в решение №684, постановено по настоящото дело. Молителят излага, че в официалния сайт на ВКС е обявено решение №684/18.11.2024г., но в самото решение – на стр. първа, ред трети е посочена дата на постановяването му -18.10.2024г. Моли да бъде допусната поправка като в текста на решението бъде посочено, че то е постановено на 18.11.2024г., а не на 18.10.2024г.</w:t>
        <w:tab/>
        <w:br/>
        <w:tab/>
        <w:t xml:space="preserve"/>
        <w:tab/>
        <w:br/>
        <w:tab/>
        <w:t xml:space="preserve">За да се произнесе, съдът съобрази следното:</w:t>
        <w:tab/>
        <w:br/>
        <w:tab/>
        <w:t xml:space="preserve"/>
        <w:tab/>
        <w:br/>
        <w:tab/>
        <w:t xml:space="preserve">Допуснатите до касационно обжалване жалби според разпоредбата на чл. 290, ал. 1 ГПК се разглеждат в открито съдебно заседание, като съобразно разпоредбата на чл. 235, ал. 5 ГПК, съдът обявява решението си с мотивите най-късно в едномесечен срок от заседанието, в което е завършило разглеждането на делото.</w:t>
        <w:tab/>
        <w:br/>
        <w:tab/>
        <w:t xml:space="preserve"/>
        <w:tab/>
        <w:br/>
        <w:tab/>
        <w:t xml:space="preserve">Съгласно съдопроизводствените правила, решението се постановява от съдебния състав, участвал в заседанието, в което е завършено разглеждането на делото /чл.235, ал.1 ГПК/; с мнозинството на гласовете /чл.21, ал.5 ГПК/; решението, заедно с мотивите към него се изготвя в писмена форма /чл.235, ал.4 ГПК/; подписва се от всички съдии, взели участие в постановяването му и се обявява в срочната книга - чл. 235, ал.5, изр. 1 ГПК, съответно в регистъра на съдебните решения - чл.235, ал.5, изр. 2 ГПК. </w:t>
        <w:tab/>
        <w:br/>
        <w:tab/>
        <w:t xml:space="preserve"/>
        <w:tab/>
        <w:br/>
        <w:tab/>
        <w:t xml:space="preserve">Според чл. 59 от Правилника за администрацията на Върховния касационен съд, който урежда организацията на работата и длъжностните характеристики на съдебните служители, с обявяването на решението в срочната книга, то се обявява и в деловодната система, като номерът на съдебния акт се задава след обявяването на делото за решаване.</w:t>
        <w:tab/>
        <w:br/>
        <w:tab/>
        <w:t xml:space="preserve"/>
        <w:tab/>
        <w:br/>
        <w:tab/>
        <w:t xml:space="preserve">Според разясненията в Тълкувателно решение №1 от 10.02.2012г. на ВКС по т. д. № 1/2011г., фактическият състав на обявяването на решението включва подреждането на решението в регистъра на съдебните решения и отразяване в срочната книга на мястото му в регистъра. Обявяването на съдебното решение не е елемент от фактическия състав на валидно формираната воля на съда - то има за последица неоттегляемост на решението /чл. 246 ГПК/, като според цитираната по-горе разпоредба от Правилника на ВКС, в момента на отразяването/вписването на решението в срочната книга от секретаря на съда, то получава номер и дата, които се отразяват върху хартиения носител.</w:t>
        <w:tab/>
        <w:br/>
        <w:tab/>
        <w:t xml:space="preserve"/>
        <w:tab/>
        <w:br/>
        <w:tab/>
        <w:t xml:space="preserve">По настоящото дело е видно, че върху подписаното на хартиен носител решение, постановено по гр. дело №878/2023г. по описа на ВКС, ръкописно от секретаря на състава са поставени №684 и дата 18.11.2024г.</w:t>
        <w:tab/>
        <w:br/>
        <w:tab/>
        <w:t xml:space="preserve"/>
        <w:tab/>
        <w:br/>
        <w:tab/>
        <w:t xml:space="preserve">При справката в деловодната система на ВКС –ЕИСС не се констатира нещо различно –в системата по ел. дело е прикачено решение №684/18.11.2024г., на страница първа, ред втори в същото е посочено „в публично заседание на двадесет и четвърти октомври през 2024г.“ </w:t>
        <w:tab/>
        <w:br/>
        <w:tab/>
        <w:t xml:space="preserve"/>
        <w:tab/>
        <w:br/>
        <w:tab/>
        <w:t xml:space="preserve">Настоящият състав, като съобрази изложеното, счита, че молбата за поправка следва да бъде оставена без уважение, тъй като не се констатира в решение №684/18.11.2024г. да е допусната фактическа грешка в датата на постановяването му.</w:t>
        <w:tab/>
        <w:br/>
        <w:tab/>
        <w:t xml:space="preserve"/>
        <w:tab/>
        <w:br/>
        <w:tab/>
        <w:t xml:space="preserve">Ако молителят е имал предвид грешка, допусната при обявяването на решението на официалния сайт на ВКС, то следва да се посочи, че подобна грешка /евентуално направена от служител на съда при публикуването му/ е техническа и не подлежи на поправка по реда на чл. 247 ГПК, тъй като не засяга самото решение, в което такава не се констатира.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г. о.,РЕШИ:</w:t>
        <w:tab/>
        <w:br/>
        <w:tab/>
        <w:t xml:space="preserve"/>
        <w:tab/>
        <w:br/>
        <w:tab/>
        <w:t xml:space="preserve">ОСТАВЯ без уважение молбата на адв. П. К. за допускане на поправка в текста на постановеното по настоящото дело решение №684/18.11.2024г., на страница първа, ред. трети относно датата на постановяване на решението.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Препис от решението да се връчи на страните за сведение.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