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№331/02.10.2015 по гр. д. №5924/2014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331</w:t>
        <w:tab/>
        <w:br/>
        <w:tab/>
        <w:t xml:space="preserve"> </w:t>
        <w:tab/>
        <w:br/>
        <w:tab/>
        <w:t xml:space="preserve">гр. София, 02.10.2015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в състав:</w:t>
        <w:tab/>
        <w:br/>
        <w:tab/>
        <w:t xml:space="preserve"> </w:t>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като изслуша докладваното от съдия Ц. Г. гр. д. № 5924/2014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245, ал. 3 ГПК.</w:t>
        <w:tab/>
        <w:br/>
        <w:tab/>
        <w:t xml:space="preserve"> </w:t>
        <w:tab/>
        <w:br/>
        <w:tab/>
        <w:t xml:space="preserve"> Постъпила е молба от [фирма], [населено място], с която моли да му се издаде обратен изп. лист срещу Д. Б. Р. за връщане на сумата 11 234, 90 лв., получена въз основа на допуснато предварително изпълнение на отменено въззивно решение по гр. д. № 403/2014 г. на Врачански окръжен съд.</w:t>
        <w:tab/>
        <w:br/>
        <w:tab/>
        <w:t xml:space="preserve"> </w:t>
        <w:tab/>
        <w:br/>
        <w:tab/>
        <w:t xml:space="preserve"> За да се произнесе по искането за издаване на обратен изп. лист ВКС съобрази следното:</w:t>
        <w:tab/>
        <w:br/>
        <w:tab/>
        <w:t xml:space="preserve"> </w:t>
        <w:tab/>
        <w:br/>
        <w:tab/>
        <w:t xml:space="preserve"> С решение № 155 от 23.06.2015 г. по гр. д. № 5924/2015 г. III г. о., ВКС е отменено въззивно решение № 290 от 15.07.2014 г. по гр. д. № 403/2014 г. на Врачанския окръжен съд, ГО и потвърденото с него решение на районен съд – [населено място] № 91 от 15.04.2014 г. по гр. д. № 954/2013 г., и вместо това са отхвърлени предявените от Д. Б. Р. от [населено място] против [фирма], [населено място] искове по чл. 344, ал. 1, т. 1 – 3 КТ – за отмяна на уволнението, извършено със заповед № 522/16.08.2013 г., за възстановяване на предишната работа и за присъждане на обезщетение за времето, през което е останала без работа поради уволнението.</w:t>
        <w:tab/>
        <w:br/>
        <w:tab/>
        <w:t xml:space="preserve"> </w:t>
        <w:tab/>
        <w:br/>
        <w:tab/>
        <w:t xml:space="preserve"> Въз основа на разпореждане на Врачанския окръжен съд от 24.07.2014 г. по гр. д. № 403/2014 г. е издаден изп. лист в полза на Д. Б. Р. против [фирма] за присъдената сума за обезщетение по чл. 225, ал. 1 КТ, лихвата за забава и разноските по делото, въз основа на който е образувано изп. дело при частен съдебен изпълнител В. Й. при окръжен съд – [населено място]. От приложените към молбата на [фирма] доказателства е установено превеждането на 08.08.2014г. от длъжника [фирма] на ЧСИ сумата от 11 234, 90 лв., от които 8 228, 90 лв. присъдените главница и законна лихва, а останалата сума разноски и такси по изпълнението.</w:t>
        <w:tab/>
        <w:br/>
        <w:tab/>
        <w:t xml:space="preserve"> </w:t>
        <w:tab/>
        <w:br/>
        <w:tab/>
        <w:t xml:space="preserve"> ВКС намира молбата на [фирма] за издаване на обратен изпълнителен лист за основателна. Длъжникът е превел по изп. дело сумата от 11 234, 90 лв., включваща присъдената сума, законна лихва, такси и разноски по изпълнителното дело. Заплатените от длъжника суми по изп. дело, при отхвърляне след това на иска с влязло в сила решение, не следва да останат в негова тежест. Съгласно чл. 245, ал. 3 ГПК в този случай съдът издава изп. лист на длъжника срещу взискателя за връщане на получените суми. По аргумент от чл. 79, ал. 1, т. 1 ГПК на връщане подлежи цялата внесена сума, включваща и таксите и разноските по изпълнението.</w:t>
        <w:tab/>
        <w:br/>
        <w:tab/>
        <w:t xml:space="preserve"> </w:t>
        <w:tab/>
        <w:br/>
        <w:tab/>
        <w:t xml:space="preserve"> По изложените съображения следва да се издаде обратен изп. лист в полза на [фирма] за сумата 11 234, 90 лв., ведно със законната лихва върху сумата 10 828, 90 лв., считано от 12.08.2014 г. – съобразно искането на молителя.</w:t>
        <w:tab/>
        <w:br/>
        <w:tab/>
        <w:t xml:space="preserve"> </w:t>
        <w:tab/>
        <w:br/>
        <w:tab/>
        <w:t xml:space="preserve"> Водим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 ОСЪЖДА Д. Б. Р. от [населено място] да заплати на [фирма], [населено място], сумата 11 234, 90 лв., ведно със законната лихва върху сумата 10 828, 90 лв., считано от 12.08.2014 г. до окончателното плащане.</w:t>
        <w:tab/>
        <w:br/>
        <w:tab/>
        <w:t xml:space="preserve"> </w:t>
        <w:tab/>
        <w:br/>
        <w:tab/>
        <w:t xml:space="preserve"> Да се издаде на [фирма] обратен изп. лист за сумата 11 234, 90 лв. и присъдената лихва.</w:t>
        <w:tab/>
        <w:br/>
        <w:tab/>
        <w:t xml:space="preserve"> </w:t>
        <w:tab/>
        <w:br/>
        <w:tab/>
        <w:t xml:space="preserve"> ОПРЕДЕЛЕНИЕТО може да се обжалва с частна жалба пред друг тричленен състав на ВКС в двуседмичен срок, който за молителя тече от връчване на определението, а за Д. Б. Р. от връчване на поканата за доброволно изпълнение.</w:t>
        <w:tab/>
        <w:br/>
        <w:tab/>
        <w:t xml:space="preserve"> </w:t>
        <w:tab/>
        <w:br/>
        <w:tab/>
        <w:t xml:space="preserve"> П.:</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