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№204/03.04.2018 по търг. д. №1712/2017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204</w:t>
        <w:tab/>
        <w:br/>
        <w:tab/>
        <w:t xml:space="preserve"> </w:t>
        <w:tab/>
        <w:br/>
        <w:tab/>
        <w:t xml:space="preserve"> Гр.София, 03.04.2018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двадесет и осми ноември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1712/2017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[населено място] срещу Решение № 75/21 март 2017 г. на Пловдивския апелативен съд, постановено по в. т.д.№ 21/2017 г. по описа на същия съд, с което е отменено решение № 134/20 октомври 2016 г. по т. д.№ 56/2014 г. на ОС Пазарджик по иск с правно основание чл. 74 ТЗ за отмяна решенията на ОС на акционерите в [фирма], проведено на 28 март 2014 г. и вместо него е постановена отмяна на решенията на извънредното общо събрание на акционерите по иска на Т. Г. Т., гражданин на Република Гърция – за преизбиране на членовете на Съвета на директорите Е. Д. Г., Елени Д. и А. Д. В., за приемане доклада на СД, за едновременно намаление и увеличение на уставния капитал на [фирма] на основание чл. 203 ТЗ, за ограничение правото на акционерите в дружеството да участвуват в увеличението на капитала му на основание чл. 194 ал. 4 ТЗ и за приемане нов устав на дружеството. С първоинстанционното решение № 134/20 октомври 2016 г. на Пазарджишкия ОС по т. д.№ 56/2014 г. предявеният от Т. Г. Т. иск по чл. 74 ТЗ за отмяна на всички решения на ОС на акционерите в [фирма], проведено като извънредно на 28 март 2014 г., е отхвърлен. В касационната жалба на дружеството се поддържа, че въззивното решение на П. е неправилно по съображения за нарушение на материалния закон и съществени нарушения на съдопроизводствените правила. В изложение по чл. 284 ал. 3 т. 1 ГПК приложното поле на касационното обжалване е обосновано с предпоставките на чл. 280 ал. 1 т. 1 и т. 3 ГПК по отношение на определените за значими за изхода на делото правни въпроси.</w:t>
        <w:tab/>
        <w:br/>
        <w:tab/>
        <w:t xml:space="preserve"> </w:t>
        <w:tab/>
        <w:br/>
        <w:tab/>
        <w:t xml:space="preserve"> В срока за отговор на жалбата ответникът по касация Т. Г. Т. изразява становище, че въззивното решение не следва да бъде допуснато до касационен контрол.</w:t>
        <w:tab/>
        <w:br/>
        <w:tab/>
        <w:t xml:space="preserve"> </w:t>
        <w:tab/>
        <w:br/>
        <w:tab/>
        <w:t xml:space="preserve"> Върховният касационен съд, 1 състав на Второ т. о., като взе предвид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Касационната жалба е подадена в срока по чл. 283 ГПК от надлежна страна срещу подлежащ на непряк касационен контрол валиден и допустим въззивен съдебен акт и нередовностите й са отстранени, поради което се явява процесуално допустима.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 за основателни доводите на въззивника за липса на конкретизация на предложение за увеличение на капитала по реда на чл. 195 ТЗ с едновременно намаление по реда на чл. 203 ТЗ, както и за материална незаконосъобразност на взетите решения на процесното общо събрание на акционерите. Прието е, че не е изпълнено изискването на чл. 223 ал. 4 т. 5 ТЗ относно съдържанието на поканата за свикване на ОС на акционерите, свързано с конкретизация на предложението на решението за изменение на капитала. Предложеният в поканата текст не съдържа информация относно най-съществените характеристики на промяната – посочване размера на предвиденото увеличение, както и размера на предвиденото намаление на капитала на дружеството. Уточнен е само способът, по който ще се извърши едновременното намаляване и увеличаване на капитала, липсва достатъчна и пълна информация в предложения като проекторешение текст. С изменението на цитираната разпоредба на ТЗ от 21 юни 2002 г., бр. 61 на ДВ законодателят изрично въвежда изискване за „конкретни предложения“ за решения.</w:t>
        <w:tab/>
        <w:br/>
        <w:tab/>
        <w:t xml:space="preserve"> </w:t>
        <w:tab/>
        <w:br/>
        <w:tab/>
        <w:t xml:space="preserve"> Решаващите изводи на въззивния съд за незаконосъобразност на взетите от ОС на акционерите решения се основават на неправилно отчитане на акционерното участие и съответно правото на глас на присъствалите и представлявани акционери, несъобразено с отразеното в книгата за акционерите и в списъка от 28 март 2014 г. акционерно участие. Ищецът е бил представен само с 20 бр. поименни акции съгласно временно удостоверение, с което се легитимира неговият представител по пълномощие за участие в процесното ОС. Записаните в книгата на акционерите акции на Т. са 4 728 бр., съгласно варианти на експертизата, изготвени съобразно проверени временни удостоверения и писмени доказателства, удостоверяващи разпореждане с акции; притежаваните от ищеца акции са 5 371 бр. и 7 921 бр. Пълномощникът му е представил временно удостоверение за 20 бр. акции, придобити от друг акционер, и е участвал в гласуването само с тях, позовавайки се на разпоредба от Устава на дружеството – чл. 13 ал. 2, съгласно която за участие в Общо събрание акционерите следва да се легитимират с притежаваните от тях акции, временни удостоверения или депозитни сертификати, издадени от съответната банка, в която са депозирани акциите им. Според въззивния съд цитираната уставна разпоредба регламентира само начина на легитимиране на акционерите и не подлежи на разширително тълкуване. Правото на глас се определя от притежаваните от акционера акции в съответствие с нормата на чл. 181 ал. 1 ТЗ. Акционерното дружество е обвързано от вписването в Книгата за акционерите и е длъжно да счита за притежатели на акции от капитала му лицата, вписани в книгата, с отразения в нея брой притежавани акции. Отразеният брой акции на ищеца в книгата е 4728, а отчетеното му право на глас е с 20 бр. акции, същият неправилно не е бил допуснат да упражни правото си на глас в пълен обем, което прави процедурата по провеждане на процесното ОС нередовна и води до незаконосъобразност на взетите решения. Липсва валидно формирана воля за тях, тъй като отразеното гласуване не съответствува на реално представения капитал.</w:t>
        <w:tab/>
        <w:br/>
        <w:tab/>
        <w:t xml:space="preserve"> </w:t>
        <w:tab/>
        <w:br/>
        <w:tab/>
        <w:t xml:space="preserve"> Констатираното нарушение ведно с липсата на конкретизация в поканата на т. 2 от дневния ред представлява основание за отмяна на решенията на ОС като противоречащи на повелителни разпоредби на закона, поради което предявеният иск по чл. 74 ТЗ се явява основателен, а решението на първоинстанционния съд за отхвърлянето му – неправилно.</w:t>
        <w:tab/>
        <w:br/>
        <w:tab/>
        <w:t xml:space="preserve"> </w:t>
        <w:tab/>
        <w:br/>
        <w:tab/>
        <w:t xml:space="preserve"> Предвид съдържанието на мотивите следва да се приеме, че изведените от касатора въпроси в изложението по чл. 284 ал. 3 т. 1 ГПК не са формирали решаващата воля на въззивния съд за отмяна на първоинстанционното решение и уважаване на конститутивния иск по чл. 74 ТЗ. Крайният извод на апелативния съд се основава на констатацията за опорочена процедура по приемане на решенията на ОС в резултат на неправомерно ограничаване на ищеца при упражняване на основното му неимуществено организационно право на акционер - правото на глас.</w:t>
        <w:tab/>
        <w:br/>
        <w:tab/>
        <w:t xml:space="preserve"> </w:t>
        <w:tab/>
        <w:br/>
        <w:tab/>
        <w:t xml:space="preserve"> Първият въпрос – „Съставлява ли нарушение на изискуемото съдържание на поканата за свикване ОСА по смисъла на чл. 223 ал. 4 т. 5 ТЗ непосочването в нея в предложението за решение за едновременно намаление и увеличение на капитала на дружеството на конкретни величини „е относим само към едно от решенията на ОС – по т. 2 от дневния ред – за съчетано намаляване и увеличаване на капитала на дружеството, поради което не покрива критерия за общо основание за селектиране на касационната жалба по т. 1 на ТР № 1/209 г. от 19.02.2010 г. по ТД № 1/2009 г. на ОСГТК на ВКС.</w:t>
        <w:tab/>
        <w:br/>
        <w:tab/>
        <w:t xml:space="preserve"> </w:t>
        <w:tab/>
        <w:br/>
        <w:tab/>
        <w:t xml:space="preserve"> Вторият въпрос е: „Когато уставът на дружеството съдържа разпоредба за легитимиране на акционерите за участие в Общо събрание с временни удостоверения или с притежавани от тях акции ограничава ли се с нея правото на глас на акционера и въведеното с нея изискване съставлява ли нарушение на чл. 181 ал. 1 ТЗ“. Същият е зададен некоректно. Тълкувайки разпоредбата на чл. 13 ал. 2 от Устава на дружеството-касатор във връзка с останалите уставни разпоредби, въззивният съд обосновава извода, че цитираната клауза регламентира само начина на легитимиране на акционерите за участие в общо събрание и не подлежи на разширително тълкуване, което би било в противоречие със закона. Според него правото на глас се определя съобразно броя на притежаваните акции – в съответствие с друга уставна разпоредба – чл. 7 ал. 3, възпроизвеждаща чл. 181 ал. 1 ТЗ. Мотивите на обжалваното въззивно решение не съдържат отговор на въпроса по т. 2, нито твърдения за приоритетно приложение на чл. 13 ал. 2 от устава пред други негови разпоредби или недействителност на клаузата поради противоречие с императивни норми на ТЗ.</w:t>
        <w:tab/>
        <w:br/>
        <w:tab/>
        <w:t xml:space="preserve"> </w:t>
        <w:tab/>
        <w:br/>
        <w:tab/>
        <w:t xml:space="preserve"> Третият въпрос също не е обусловил решаващата воля на въззивния съд за изхода на спора, отговор на въпроса какво е квалифицираното мнозинство по чл. 230 ал. 2 ТЗ за вземане на решенията по чл. 221 т. 1 и т. 2 ТЗ и спазени ли са изискванията за него относно взетите решения от процесното извънредно общо събрание на акционерите се съдържа само в първоинстанционния съдебен акт.</w:t>
        <w:tab/>
        <w:br/>
        <w:tab/>
        <w:t xml:space="preserve"> </w:t>
        <w:tab/>
        <w:br/>
        <w:tab/>
        <w:t xml:space="preserve"> Непосочването на правен въпрос, значим за изхода на спора по конкретното дело, само по себе си е достатъчно основание за недопускане на касационно обжалване без да се разглеждат допълнителните основания за достъп до касация.</w:t>
        <w:tab/>
        <w:br/>
        <w:tab/>
        <w:t xml:space="preserve"> </w:t>
        <w:tab/>
        <w:br/>
        <w:tab/>
        <w:t xml:space="preserve"> Независимо от горното касаторът не развива съображения с какво разглеждането на въпросите в изложението би допринесло за промяна на създадена поради неточно тълкуване съдебна практика или за осъвременяването й, не се позовава на несъвършенства в нормативната уредба и необходимост от преодоляването им според изискванията на т. 4 на ТР № 1/19.02.2010 г. по ТД № 1/2009 г. на ОСГТК на ВКС.</w:t>
        <w:tab/>
        <w:br/>
        <w:tab/>
        <w:t xml:space="preserve"> </w:t>
        <w:tab/>
        <w:br/>
        <w:tab/>
        <w:t xml:space="preserve"> Предвид изложеното следва да се приеме, че жалбоподателят не установява сочените основания за достъп до касационен контрол.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Второ т.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75/22 март 2017 г. на Пловдивския апелативен съд, ТО, 1 състав, постановено по в. т.д.№ 21 по описа за 2017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