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№139/19.03.2025 по ч. нак. д. №251/2025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139</w:t>
        <w:tab/>
        <w:br/>
        <w:tab/>
        <w:t xml:space="preserve"/>
        <w:tab/>
        <w:br/>
        <w:tab/>
        <w:t xml:space="preserve">гр. София, 19 март 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заседание на деветнадесети март,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НЕВЕНА ГРОЗЕВА 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като разгледа докладваното от съдия Янкова ч. н.д. № 251 по описа за 2025 г.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чл. 44 ал. 1 от НПК.</w:t>
        <w:tab/>
        <w:br/>
        <w:tab/>
        <w:t xml:space="preserve"/>
        <w:tab/>
        <w:br/>
        <w:tab/>
        <w:t xml:space="preserve"> С Определение № 110/13.03.2025 г. на съдията - докладчик по ч. н.д. № 144/2025г. по описа на Окръжен съд Сливен, производството е прекратено и делото изпратено във ВКС за произнасяне по компетентност.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 като обсъди данните по делото, установи следното: </w:t>
        <w:tab/>
        <w:br/>
        <w:tab/>
        <w:t xml:space="preserve"/>
        <w:tab/>
        <w:br/>
        <w:tab/>
        <w:t xml:space="preserve"> По молба от осъдената Д. П. И. за условно предсрочно освобождаване, подадена чрез адвокат К.А. от САК, постъпила на 08.01.2025 г. в Главна дирекция „Изпълнение на наказанията“, първоначално в ОС Ловеч било образувано ч. н.д. № 35/2025 г.. Същото е било прекратено в открито съдебно заседание с протоколно определение и делото е изпратено на ОС Сливен. Съдията докладчик мотивирал решението си със съображения, че осъдената е с местоизтърпяване на наказанието в Затвора Сливен, а в Затвора Ловеч била приведена само с оглед провеждането на лечение.</w:t>
        <w:tab/>
        <w:br/>
        <w:tab/>
        <w:t xml:space="preserve"/>
        <w:tab/>
        <w:br/>
        <w:tab/>
        <w:t xml:space="preserve"> Образуваното в Окръжен съд Сливен ч. н.д. № 92/2025 г. също е прекратено с определение № 73/14.02.2025 г. като е повдигнат спор за подсъдност пред ВКС, разрешен с определение № 101 от 25.02. 2025 г. , с което прекратеното ч. н.д. № 92/2025г по описа на ОС Сливен е изпратено за разглеждане от Окръжен съд Ловеч. В съображенията си съставът на ВКС изрично е подчертал, че към момента на образуване на делото осъдената се е намирала в СБАЛЛС при Затвора Ловеч, което и е определило компетентният да разгледа молбата съд, а именно Окръжен съд Ловеч. Отбелязал е в допълнение, че и към момента на произнасянето от ВКС по спора за подсъдност осъдената все още е в Затвора Ловеч. </w:t>
        <w:tab/>
        <w:br/>
        <w:tab/>
        <w:t xml:space="preserve"/>
        <w:tab/>
        <w:br/>
        <w:tab/>
        <w:t xml:space="preserve"> С Разпореждане по новообразуваното в ОС Ловеч ч. н.д № 83 /2025 г. съдията - докладчик насрочил открито съдебно заседание за 11.03.2025 г. С оглед действията по призоваването на молителката, по делото постъпила справка от Н-к Затвора Ловеч за приключилото лечение и предстоящото конвоиране в Затвора Сливен, въз основа на която справка съдията – докладчик, с писмо изх. № 927 от 06.03.2025 г. изискал информация дали осъдената е постъпила в Затвора Сливен. Позовавайки се на получените от Началника на Затвора гр.Сливен данни, съгласно които осъдената И. е постъпила в Затвора Сливен на 05.03.2025 г., съдията - докладчик с разпореждане от 07.03.2025г прекратил производството по делото, като приел, че считано от 05.03.2025г местоизпълнението на наказанието на осъденото лице е именно Затвора Сливен, поради което и с оглед правилата на местната подсъдност, компетентен да разгледа искането се явявал ОС Сливен, на когото разпоредил да бъде изпратено делото.</w:t>
        <w:tab/>
        <w:br/>
        <w:tab/>
        <w:t xml:space="preserve"/>
        <w:tab/>
        <w:br/>
        <w:tab/>
        <w:t xml:space="preserve"> С цитираното по-горе определение от 13.03.2025 г., по ч. н.д. № 144/2025 г., по което е образувано и настоящото ч. н.д. № 251/2025 г. по описа на ВКС, производството по делото е прекратено от съдията докладчик от ОС Сливен, по съображения, че меродавният момент за определяне местоизпълнението на наказанието, което от своя страна определя компетентният да разгледа искането за УПО съд е моментът на образуване на делото по постъпилата от осъденото лице молба. </w:t>
        <w:tab/>
        <w:br/>
        <w:tab/>
        <w:t xml:space="preserve"/>
        <w:tab/>
        <w:br/>
        <w:tab/>
        <w:t xml:space="preserve"> Настоящият състав на ВКС споделя съображенията на съдията докладчик от ОС Сливен, като намира за нужно да посочи, че освен друго въпросът с компетентния съд вече е бил решен от друг състав на ВКС и единствената промяна, която е настъпила след изпращане на делото за разглеждане на ОС Ловеч е приключване на лечението в СБАЛЛС при Затвора Ловеч и конвоирането на осъдената до Затвора Сливен, където същата е постъпила на 05.03.2025 г. за доизтърпяване на наказанието. Нормата на чл.438 от НПК ясно идентифицира компетентният да разгледа молбата за условно предсрочно освобождаване съд, а именно съдът по местоизтърпяване на наказанието, преценен към момента на постъпване на молбата в съда и образуване на съдебното производство – в случая това е бил именно ОС Ловеч. Няма никакво основание да се счита, че всяка последваща промяна в местонахождението на осъденото лице за изтърпяване на наказанието има за последица промяна в компетентния да разгледа делото съд и влече след себе си промяна на подсъдността. Последното би довело, в случаите на необходимост от предприемане на последващо лечение в друго лечебно заведение или промяна в местоположението на осъденото лице в място за изтърпяване на наказание във връзка с участие в друго съдебно производство например, до абсурдна ситуация, препятстваща възможността за своевременно разглеждане на делото. ВКС вече е имал повод да се произнесе по този въпрос с цитираното и в определението, по повод на което е образувано настоящото производство Определение № 80/ 28.07. 2022 г. по ч. н. д. № 579/2022 г., на III н. о, което настоящият състав на ВКС споделя изцяло. </w:t>
        <w:tab/>
        <w:br/>
        <w:tab/>
        <w:t xml:space="preserve"/>
        <w:tab/>
        <w:br/>
        <w:tab/>
        <w:t xml:space="preserve"> Водим от гореизложеното и на основание чл. 44, ал. 1 от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ИЗПРАЩА ч. н.д. № 144 / 2025 г., по описа на Окръжен съд Сливен за разглеждане от Окръжен съд Ловеч.</w:t>
        <w:tab/>
        <w:br/>
        <w:tab/>
        <w:t xml:space="preserve"/>
        <w:tab/>
        <w:br/>
        <w:tab/>
        <w:t xml:space="preserve"> Копие от настоящето определение да се изпрати на Окръжен съд Сливен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