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№3318/23.03.2016 по адм. д. №72/2016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директора на дирекция "Социално подпомагане" - Е. против решение № 124 от 20.11.2015 г. на Административен съд Ямбол по адм. дело № 175/2015 г. С него се отменя като незаконосъобразна заповед № ЗД-РД-07/0029/12.10.2015 г. на директора на дирекция "Социално подпомагане" Е. с която е временно настанено малолетното дете М. Г. Т. В ЦНСТ Е. до произнасяне на съда с решение по чл. 28 от ЗЗДет (ЗАКОН ЗА ЗАКРИЛА НА ДЕТЕТО). </w:t>
        <w:tab/>
        <w:br/>
        <w:tab/>
        <w:t xml:space="preserve">Поддържат се доводи за неправилност на решението вследствие необоснованост, нарушение на материалния закон и съществено нарушение на съдопроизводствените правила отм. енителни основания по чл. 209, т. 3 АПК, поради което се иска отмяната му. </w:t>
        <w:tab/>
        <w:br/>
        <w:tab/>
        <w:t xml:space="preserve">Ответницата, Г. А. Т. като майка и законен представител на М. Г. Т. чрез процесуален представител адвокат взема становище в писмен вид за неоснователност на жалбата. </w:t>
        <w:tab/>
        <w:br/>
        <w:tab/>
        <w:t xml:space="preserve">Ответницата, М. Г. Т. чрез особения представител адвокат Т. взема становище за неоснователност на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от Г. А. Т. срещу цитираната заповед, издадена на основание чл. 27, ал. 1 във връзка с чл. 35, ал. 2 от ЗЗДет (ЗАКОН ЗА ЗАКРИЛА НА ДЕТЕТО) и чл. 33, ал. 1 и 2 от ППЗЗД. </w:t>
        <w:tab/>
        <w:br/>
        <w:tab/>
        <w:t xml:space="preserve">Възраженията са за незаконосъобразност на заповедта с искане за отмяната й. Съдът е разгледал по същество жалбата която приел за основателна. От доказателствата по делото е установено, че констатациите в социалния доклад не отговарят на действителното фактическо положение поради което е изведен правен извод, че детето не се нуждае от социална закрила с оглед запазване на неговия живот и здраве и обжалваната заповед е в противоречие с материалния закон и целта на закона, поради което е отменена.Решението е правилно. </w:t>
        <w:tab/>
        <w:br/>
        <w:tab/>
        <w:t xml:space="preserve">Заповедта е мотивирана с констатациите от социален доклад в който е посочено, че майката Г. А. Т. не полага грижи за отглеждането на детето и системно оставя децата си без надзор. Тези констатации са мотивирали административния орган да издаде обжалваната заповед. Административното производство е започнало по сигнал от бащата на едно от децата, който е неангажиран с отглеждането на децата и които се отглеждат от Г. Т.. Социалният доклад е основан на разпити на съседи които костатации се опровергават от доказателствата събрани от съда. При анализа на тези доказателства съдът е извел обоснован фактически и правен извод, че децата отглеждани от Г. Т. не се намират в никакви социални рискове, нито има заплаха за живота и здравето им и правилното им възпитание и отглеждане, поради което не се налага намеса на държавни органи за вземане на мерки за социална закрила по реда на ЗЗДет (ЗАКОН ЗА ЗАКРИЛА НА ДЕТЕТО). При тези данни съдът е постановил правилно решение при отсъствие на пороци, съставляващи касационни основания по чл. 209, т. 3 АПК и следва да бъде оставено в сила. </w:t>
        <w:tab/>
        <w:br/>
        <w:tab/>
        <w:t xml:space="preserve">При този изход на делото на Г. Т. се дължат разноски в размер на 300 лева за настоящата инстанция представляващи възнаграждение за един адвокат. </w:t>
        <w:tab/>
        <w:br/>
        <w:tab/>
        <w:t xml:space="preserve">Воден от горното и на основание чл. 221, ал. 2, пр. първо АПК ВАС шесто отделениеРЕШИ: </w:t>
        <w:tab/>
        <w:br/>
        <w:tab/>
        <w:t xml:space="preserve">ОСТАВЯ В СИЛА решение № 124 от 20.11.2015 г. на Административен съд Ямбол по адм. дело № 175/2015 г. </w:t>
        <w:tab/>
        <w:br/>
        <w:tab/>
        <w:t xml:space="preserve">ОСЪЖДА дирекция "Социално подпомагане" - Е. да заплати в полза на Г. А. Т. сумата от 300/триста/ лева представаляващи разноски - възнаграждение за един адвокат.РЕШЕНИЕТО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