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№2405/23.02.2010 по адм. д. №12161/2009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на Дирекция “Инспекция по труда” – Варна против решение № 1292 / 20.07.2009 г. по адм. дело № 645 / 2009 г. на Административен съд – Варна.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 3 от АПК. </w:t>
        <w:tab/>
        <w:br/>
        <w:tab/>
        <w:t xml:space="preserve">Ответните по жалбата страни, ТД “Булгарплод груп” ООД, гр. В. и М. И. И., от с. И., област В. не изразяват становища.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 </w:t>
        <w:tab/>
        <w:br/>
        <w:tab/>
        <w:t xml:space="preserve">Предмет на контрол пред административния съд е предписание на Дирекция “Инспекция по труда” – Варна, издадено от мл. инспектор, с което е разпореден срок до 29.01.2009 г., в който ТД”Булгарплод груп” ООД, гр. В. да предложи на М. И. И. сключване на трудов договор съобразно постановление от 26.01.2009 г. за съществуване на трудово правоотношение. </w:t>
        <w:tab/>
        <w:br/>
        <w:tab/>
        <w:t xml:space="preserve">За да отмени оспорения административен акт, първоинстанционният съд е приел, че е издаден в нарушение на материалноправни разпоредби и при съществени нарушения на административнопроизводствени правила – основания по чл. 146, т. 4 и т. 3 от АПК. </w:t>
        <w:tab/>
        <w:br/>
        <w:tab/>
        <w:t xml:space="preserve">Първоинстанционното решение е валидно, допустимо и правилно. </w:t>
        <w:tab/>
        <w:br/>
        <w:tab/>
        <w:t xml:space="preserve">В хода на съдебното производство съдът законосъобразно е конституирал като ответник по жалбата Дирекция “Инспекция по труда” – Варна. Съгласно чл. 399 от КТ цялостният контрол за спазване на трудовото законодателство във всички отрасли и дейности се осъществява от Главната инспекция по труда към Министерството на труда и социалната политика. Тя е орган за специализиран външноведомствен контрол за спазване на трудовото законодателство. Състои се от централно управление и специализирани териториални контролни органи – Дирекции “Инспекции по труда” с щатно обособен персонал (инспекторски и помощен), чрез който реализира своите контролни правомощия. По смисъла на §1, т. 1 от ДР на АПК административен орган е органът, който принадлежи към системата на изпълнителната власт, както и всеки носител на административни правомощия, овластен въз основа на закон. Прилагайки точно цитираните разпоредби, Административен съд Варна е достигнал до законосъобразния извод, че надлежен ответник във връзка с оспореното предписание е Дирекция “Инспекция по труда” - Варна. Преизвършването на всички процесуалните действия по делото след конституирането и сочат неоснователност на развитите доводи за съществени нарушения на съдопроизводствени правила. </w:t>
        <w:tab/>
        <w:br/>
        <w:tab/>
        <w:t xml:space="preserve">Фактическите констатации на Варненския административен съд са съобразени с установените по делото правнозначими факти и сочат неосъществяване на трудови функции от М. И. към момента на проверката на инспекторите на Дирекция “Инспекция по труда” – Варна в търговското дружество. Надлежно обосновани от обсъдените в първоинстанционното производство показания на свидетелката Л. К., обясненията на страните, обявата във вестник “Позвънете”( бр. 7 / 12.01.2009 г.), справка за приети и отхвърлени уведомления по чл. 62, ал. 4 от КТ, трудов договор № 16 / 26.01.2009 г., подкрепят направения извод, че към момента на проверката М. И. се е запознавала с условията на труд, не е работила на машините, не е била в работно облекло, не е договорила работно време, почивки и отпуски, не е била запозната с безопасността на труда и трудовата дисциплина. </w:t>
        <w:tab/>
        <w:br/>
        <w:tab/>
        <w:t xml:space="preserve">При липсата на доказателства, че лицето е изпълнявало работа с определени трудови функции, място на работа и работно време, срещу което да се дължи трудово възнаграждение в определен размер, не може да се приеме, че е възникнало трудово правоотношение между ТД”Булгарплод груп” ООД, гр. В. и М. И. И.. За да се констатира трудово правоотношение, към момента на установяването то трябва да съществува, т. е. към този момент трябва да е налице изпълнение на трудови задължения от страна на работника. Не може да бъде обявено съществуването на трудово правоотношение, което още не е възникнало. </w:t>
        <w:tab/>
        <w:br/>
        <w:tab/>
        <w:t xml:space="preserve">Съобразявайки гореизложеното, първоинстанционният съд точно е приложил разпоредбата на чл. 405а от КТ. </w:t>
        <w:tab/>
        <w:br/>
        <w:tab/>
        <w:t xml:space="preserve">По изложените съображения, настоящият състав на Върховния административен съд счита, че не са налице твърдяните с касационната жалба основания по чл. 209, т. 3 от АПК. </w:t>
        <w:tab/>
        <w:br/>
        <w:tab/>
        <w:t xml:space="preserve">Водим от горното и на основание чл. 221, ал. 2, предложение първо от АПК, Върховният административен съд, шесто отделениеРЕШИ: </w:t>
        <w:tab/>
        <w:br/>
        <w:tab/>
        <w:t xml:space="preserve">ОСТАВЯ В СИЛА решение № 1292 / 20.07.2009 г. по адм. дело № 645 / 2009 г. на Административен съд – Варна.РЕШЕНИЕТО не подлежи на обжалване.Вярно с оригинала,ПРЕДСЕДАТЕЛ:/п/ А. Е.секретар:ЧЛЕНОВЕ:/п/ М. П./п/ Т. Т.Т.Т.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