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№4827/10.04.2009 по адм. д. №12166/2008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касационно по чл. 208 и сл. от АПК. </w:t>
        <w:tab/>
        <w:br/>
        <w:tab/>
        <w:t xml:space="preserve">Образувано е по касационна жалба на Общински съвет гр. Г. против решение № 37 от 10.07.2008г. на Административен съд-Силистра, постановено по адм. дело № 36/2008г. в частта, с която е отменено решение № 31, взето по протокол № 5/29.02.2008г. за даване съгласие за разделяне на имот № 028106 в местн. Землището на гр. Г. на две части и за разпореждането с едната част. Излагат се доводи за неправилност на решението в тази част и се иска отмяната му. </w:t>
        <w:tab/>
        <w:br/>
        <w:tab/>
        <w:t xml:space="preserve">П. В. Д. от гр. Г. обжалва с частна жалба същото съдебно решение в частта, с която е оставена без разглеждане жалбата й срещу решение № 29/29.02.2008г. на Общински съвет Главиница и производството по делото е прекратено в тази част. Обосновава се неправилност на решението поради противоречие на материалния закон. Иска се отмяна на решението в тази част и връщане на делото за продължаване на съдопроизводствените действия. </w:t>
        <w:tab/>
        <w:br/>
        <w:tab/>
        <w:t xml:space="preserve">Ответната страна Кмет на община Г. не взема становище по жалбите. </w:t>
        <w:tab/>
        <w:br/>
        <w:tab/>
        <w:t xml:space="preserve">Заключението на представителя на Върховната административна прокуратура е за основателност на частната жалба и за неоснователност на касационната жалба. </w:t>
        <w:tab/>
        <w:br/>
        <w:tab/>
        <w:t xml:space="preserve">Върховният административен съд, трето отделение, в настоящия съдебен състав намира жалбите за допустими-подадени срещу първоинстанционно съдебно решение по административен спор, от страни, за които то е неблагоприятно, а частната жалба срещу решение, с характер на определение, с което се прегражда по-нататъшното развитие на производството и в законните срокове по чл. 211, ал. 1 и чл. 230, ал. 1 АПК. Разгледани по същество жалбите са неоснователни. </w:t>
        <w:tab/>
        <w:br/>
        <w:tab/>
        <w:t xml:space="preserve">За да постанови обжалваното решение, първоинстанционният съд приема за недопустима жалбата на П. В. Д. срещу решение № 29/29.02.2008г. на ОС-Главиница в частта му, с която е приет бюджета на общината за 2008г., тъй като решенията по чл. 21, ал. 1, т. 6 ЗМСМА не са индивидуални административни актове по смисъла на чл. 21, ал. 1 АПК , подлежащи на съдебен контрол, а представляват действия по местното самоуправление и подлежат на контрол от ОС, респ. "местната общност" по смисъла на ЗОБ и от Сметната палата. Другото обжалвано решение № 31/29.02.2008г. на ОС-Главиница, издадено на основание чл. 21, ал. 1, т. 8 ЗМСМА решаващият съд приема за административен акт, който подлежи на съделбен контрол за законосъобразност. В частта по разпоредителната му т. 2-промяна предназначението на новообразувания имот от 30 дка от публична в частна собственост и трайното му ползване от "пасище, мера" в "друга територия-скални образувания", решението е в нарушение на императивната разпоредба на чл. 25, ал. 1 ЗСПЗЗ. Според съда порокът на решението в тази част води до абсолютна недействителност на целия оспорен акт.Решението е правилно. </w:t>
        <w:tab/>
        <w:br/>
        <w:tab/>
        <w:t xml:space="preserve">Решение № 29/29.02.2008г. на ОС-Главиница се обжалва само в частта му, с която е приет бюджета на общината за 2008г. Решенията по чл. 21, ал. 1, т. 6 ЗМСМА на общинския съвет, с които " приема и изменя годишния бюджет на общината, осъществява контрол и приема и изменя отчета за изпълнението му" не са индивидуални административни актове по смисъла на чл. 21, ал. 1 АПК, както правилно приема първоинстанционният съд. Това решение не представлява властническо волеизявление, с което да се създават права или задължения или непосредствено да се засягат права, свободи и законни интереси на граждани и организации. Съгласно чл. 5 от ЗОБ общинският бюджет е публичен и се контролира от местната общност по ред, определен от общинския съвет и от определените по закон компетентни органи. Този вид решения, които се отнасят до съставянето, приемането и изпълнението на бюджета на общината, представляват действия по местно самоуправление и подлежат на контрол само от Общинския съвет и от Сметната палата-арг. от чл. 15, ал. 1, чл. 30, ал. 3, чл. 35, ал. 7 ЗОБ. В специалния закон не е уредено право на оспорване на решенията за приемане на бюджета по съдебен ред. Освен бюджета за общината, не са индивидуални административни актове и решенията за приемането му, които са процесуални и са част от производството по издаване на акта-чл. 21, ал. 5 АПК. В този смисъл съдебният контрол за законосъобразност е недопустим и правилно Административен съд-Силистра е оставил жалбата срещу това решение на ОС без разглеждане и е прекратил съдебното производство в тази му част. </w:t>
        <w:tab/>
        <w:br/>
        <w:tab/>
        <w:t xml:space="preserve">Съдебният контрол за законосъобразност на решенията на ОС по чл. 21, ал. 1, т. 8 ЗМСМА, т. е. решенията по придобиване, управление и разпореждане с имоти и вещи общинска собственост, е допустим. В този смисъл е нормата на чл. 8, ал. 11 ЗОС и Тълкувателно решение № 5 от 10.12.2008г. на ВАС по т. д. № 20/2007г. </w:t>
        <w:tab/>
        <w:br/>
        <w:tab/>
        <w:t xml:space="preserve">Правилен е правният извод на първоинстанционния съд за материална незаконосъобразност на решение № 31, по протокол № 5 от 29.02.2008г. на ОС-Главиница, с което е дадено съгласие за разделяне на имот № 028106 в местността "Землище на гр. Г." на две части; променено е прадназначението на "новообразувания" имот от 30 дка от публична в частна общинска собственост и трайното му ползване от "пасище, мера" в "друга територия-скални образования"; одобрена е оценка в размер на 9 195лв и е възложено на кмета на общината да организира и проведе търг с явно наддаване за продажба на отделения имот от 30 дка. Пред касационната инстанция е представен Акт № 608/12.03.2003г. за частна общинска собственост на имот: пасище, мера-територия с площ от 62 585 кв. м. обслужваща каменна кариера гр. Г. с № 028106 по плана за земеразделяне на гр. Г.. Решението на ОС в частта, с която се променя предназначението на имота от публична в частна собственост и начина на трайното му ползване, противоречи на императивната разпоредба на чл. 25, ал. 1 ЗСПЗЗ, според която собствеността на общините върху мерите и пасищата е публична и не може да се обявява за частна общинска собственост по реда на ЗОС. Недействителноста на тази част от решението води до недействителност на целия акт, тъй като недопустимо се явява и разпореждането с част от имот публична собственост. </w:t>
        <w:tab/>
        <w:br/>
        <w:tab/>
        <w:t xml:space="preserve">Като е достигнал до такива правни изводи, Административният съд-Силистра е постановил правилно решение, което не страда от пороците релевирани в жалбите, поради което следва да бъде оставено в сила. </w:t>
        <w:tab/>
        <w:br/>
        <w:tab/>
        <w:t xml:space="preserve">Водим от горното и на основание чл. 221, ал. 2 АПК ,Върховният административен съд, трето отделение,РЕШИ: </w:t>
        <w:tab/>
        <w:br/>
        <w:tab/>
        <w:t xml:space="preserve">ОСТАВЯ В СИЛА решение № 37 от 10.07.2008г. на Административен съд-Силистра, постановено по адм. дело № 36/2008г.Решението е окончателно.Вярно с оригинала,ПРЕДСЕДАТЕЛ:/п/ Н. У.секретар:ЧЛЕНОВЕ:/п/ Й. К./п/ Л. М.Л.М.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