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№624/03.11.2009 по гр. д. №583/2009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624гр. София, 03.11.2009 г.В ИМЕТО НА НАРОДА Върховен касационен съд на Р. Б, първо гражданско отделение, в закрито заседание на втори ноември през две хиляди и девета година в състав:ПРЕДСЕДАТЕЛ: БРАНИСЛАВА ПАВЛОВАЧЛЕНОВЕ: ЛИДИЯ РИКЕВСКАТЕОДОРА ГРОЗДЕВАизслуша докладваното от съдия РИКЕВСКА ч. гр. дело № 583 по описа за 2009 година и за да се произнесе, взема предвид следното: </w:t>
        <w:tab/>
        <w:br/>
        <w:tab/>
        <w:t xml:space="preserve"/>
        <w:tab/>
        <w:br/>
        <w:tab/>
        <w:t xml:space="preserve">Производство по чл. 274 ал. 2 вр. с ал. 1 ГПК. Постъпила е частна жалба от Х. Г. Я. и Н. Г. Я. срещу разпореждане № 6* от 13.08.2009 г. на Окръжен съд гр. П.. П. се доводи за допуснати нарушения на съдопроизводството и се иска отмяна на разпореждането. В срока по чл. 276 ГПК не са постъпили възражения от ответниците по жалбата Е. П. С. и М. К. А. ВКС, след като взема предвид доводите в жалбата и извърши проверка на данните по делото, прие за установено следното: Частната жалба е подадена в срока по чл. 275 ГПК от надлежна страна в процеса и е процесуално допустима. С. чл. 274 ал. 2 вр. с ал. 1 ГПК, срещу определенията на съда могат да бъдат подавани частни жалби когато определението прегражда по-нататъшното развитие на делото, както и в случаите изрично посочени в закона. Когато определенията са постановени от въззивна инстанция, те подлежат на обжалване с частна жалба пред ВКС. Видно е от данните по делото, че касаторите са обжалвали решение № 1* от 06.07.2009 г. по гр. д. № 1256/08 г. на Окръжен съд гр. П., с което е обезсилено решение № 143 от 06.12.2007 г., допълнено с решение от 14.03.2008 г. по гр. д. № 634/06 г. на Районен съд гр. А. и производството по делото е прекратено. С разпореждане № 5* от 24.07.2009 г. Окръжен съд гр. П. е оставил жалбата без движение с подробни указания до касаторите за отстраняване на нередностите и. С него те са уведомени и че при неизпълнение на указанията, жалбата ще бъде върната. Разпореждането е съобщено на касаторите на 03.08.2009 г. С обжалваното разпореждане съдът е върнал жалбата на основание чл. 286 ал. 1 т. 2 ГПК. Обжалваното разпореждане е законосъобразно. Чл. 285 ГПК определя, че органът който проверява редовността на касационната жалба е въззивният съд. Ако жалбата не отговаря на изискванията на чл. 284 ГПК, въззивният съд съобщава на страната да отстрани в едноседмичен срок допуснатите нередовности. След изтичане на срока, ако нередностите не са отстранени, жалбата се връща обратно на касатора. Основателно въззивният съд е приел, че депозираната от касаторите касационната жалба е нередовна по смисъла на чл. 284 ГПК. Тя не съдържа основания за касационно обжалване по чл. 281 ГПК, не са посочени и основания за допустимост на касационно обжалване по чл. 280 ал. 1 ГПК, не е приподписана и от адвокат. Доводите в частната касационна жалба за нарушения на процесуалния закон са неоснователни. С изпратената пряко до ВКС жалба вх. № 7* от 07.08.2008 г. посочените в разпореждането пороци на жалбата не са отстранени. Тази жалба е фотокопие на жалбата депозирана пред въззивния съд с вх. № 1* от 23.07.2008 г., нередностите на която е следвало да бъдат отстранени от касаторите съгласно разпореждане № 5* от 24.07.2009 г. Затова изпращането на жалбата до ВКС не е основание да се приеме, че касаторите са изпълнили указанията дадени им от въззивния съд. Предвид на изложеното ВКС счита, че жалбата е неоснователна и следва да бъде оставена без уважение. Водим от горното, съдътОПРЕДЕЛИ: ОСТАВЯ В СИЛА разпореждане № 6* от 13.08.2009 г. на Окръжен съд гр. П..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