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№1670/13.12.2013 по адм. д. №12407/2013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191, ал. 1 от Административнопроцесуалния кодекс (АПК). </w:t>
        <w:tab/>
        <w:br/>
        <w:tab/>
        <w:t xml:space="preserve">Образувано е по жалба на С. В. К., военноинвалид от гр. С., срещу чл. 15, ал. 3 от Наредба № Н-9 от 18.03.2011 г. за военно - почивното дело (издадена от министъра на отбраната, обн., ДВ, бр. 29 от 08.04.2011 г.,доп., бр. 45 от 15.06.2012 г.), според която </w:t>
        <w:tab/>
        <w:br/>
        <w:tab/>
        <w:t xml:space="preserve">ветераните от войните, пенсионираните военнослужещи, военноинвалидите и военнопострадалите, както и членовете на техните семейства ползват военно-почивните домове и хотели, управлявани от Изпълнителна агенция "Военни клубове и военно-почивно дело", в неактивния сезон според приложение № 1, т. е. от 11 септември до 19 юни за почивната база за летен отдих и от 01 април до 30 ноември за почивната база за зимен отдих. </w:t>
        <w:tab/>
        <w:br/>
        <w:tab/>
        <w:t xml:space="preserve">Според жалбоподателя оспорената от него разпоредба не е съобразена с чл. 16 от Закона за военно инвалидите и военнопострадалите, според който </w:t>
        <w:tab/>
        <w:br/>
        <w:tab/>
        <w:t xml:space="preserve">военноинвалидите и военнопострадалите имат право на отдих до 15 дни и профилактика и рехабилитация до 30 дни веднъж годишно в почивните бази и болничните бази по балнеология, рехабилитация и профилактика към Министерството на отбраната, т. е. правото на отдих на военноинвалидите и военнопострадалите в почивните бази на Министерството на отбраната е без ограничение, основано на сезонност и експлоатационни периоди. </w:t>
        <w:tab/>
        <w:br/>
        <w:tab/>
        <w:t xml:space="preserve">Процесуалният представител по пълномощно на министъра на отбраната е изразил становище за неоснователност на жалбата, основано на следните фактически и правни доводи: </w:t>
        <w:tab/>
        <w:br/>
        <w:tab/>
        <w:t xml:space="preserve">Право да ползват почивната база на Министерството на отбраната, </w:t>
        <w:tab/>
        <w:br/>
        <w:tab/>
        <w:t xml:space="preserve">при условия и по ред, определени с акт на министъра на отбраната,имат: </w:t>
        <w:tab/>
        <w:br/>
        <w:tab/>
        <w:t xml:space="preserve">а) военнослужещите от Министерството на отбраната, от структурите на пряко подчинение на министъра на отбраната и от Българската армия, както и членовете на техните семейства (чл. 226г ЗОВС), </w:t>
        <w:tab/>
        <w:br/>
        <w:tab/>
        <w:t xml:space="preserve">б) децата на загинали при или по повод изпълнение на службата военнослужещи и преживелият техен родител (чл. 226и ЗОВС), </w:t>
        <w:tab/>
        <w:br/>
        <w:tab/>
        <w:t xml:space="preserve">в) цивилните служители в МО и членовете на техните семейства (чл. 298а ЗОВС), </w:t>
        <w:tab/>
        <w:br/>
        <w:tab/>
        <w:t xml:space="preserve">г) пенсионираните военнослужещи, военноинвалидите, военнопострадалите и ветераните от войните, както и членовете на техните семейства (чл. 226ж ЗОВС). </w:t>
        <w:tab/>
        <w:br/>
        <w:tab/>
        <w:t xml:space="preserve">Към този кръг от правоимащи лица следва да бъдат включени и </w:t>
        <w:tab/>
        <w:br/>
        <w:tab/>
        <w:t xml:space="preserve">военнослужещите и членовете на техните семейства, които според чл. 202а, ал. 1 от Закона за отбраната и въоръжените сили на Р. Б. (ЗОВС) имат право на 7-дневна безплатна почивка в почивните бази на Министерството на отбраната, след завръщане от операция или мисия извън територията на страната. </w:t>
        <w:tab/>
        <w:br/>
        <w:tab/>
        <w:t xml:space="preserve">Очевидно е, според процесуалния представител на министъра на отбраната, че се касае за голям кръг от правоимащи лица, ограничена леглова база и ограничен финансов ресурс, които факти следва да бъдат съвместно съобразени в нормативния акт на министъра на отбраната по чл. 226г, чл. 226ж и чл. 226и ЗОВС, така че да се постигне, както отчитане на материалната база и възможностите на бюджета, така и предоставянето на реална възможност за ползване на предоставеното право от всяка група правоимащи лица. </w:t>
        <w:tab/>
        <w:br/>
        <w:tab/>
        <w:t xml:space="preserve">Според прокурора от Върховната административна прокуратура жалбата е подадена от надлежна страна, допустима е, но разгледана по същество е неоснователна. Наредбата е издадена на основание чл. 226г, чл. 226ж, ал. 1 във връзка с чл. 202а, 226и, ал. 1 и чл. 298а от ЗОВСРБ. Кръгът лица, правоимащи за ползване на военно-почивните домове и хотели, управлявани от Изпълнителна агенция "Военни клубове и военно-почивно дело" по Закона за отбраната и въоръжените сили на Р. Б. по посочените текстове, са повече от лицата, посочени като правоимащи в Закона за военноинвалидите и военнопострадалите. Тези разпоредби не визират само военноинвалидите и военнопострадалите, а са лица военнослужещи и техните семейства, лица, завърнали се от операции и мисии извън територията на страната и др., поради което следва да се зачита правото на всички групи лица и възможността и капацитета на материално–техническите бази и това е имал предвид министърът на отбраната с оспорената разпоредба. Жалбоподателят има право да ползва почивните бази на МО за отдих, но през цялата година, а не през летния сезон. Оспореният текст не е в противоречие с чл. 16 от Закона за военноинвалидите и военнопострадалите (ЗВВ), тъй като следва да се има предвид, че жалбоподателят има право на отдих, профилактика и рехабилитация, като профилактиката и рехабилитацията се извършва в структурата на ВМА, където не е налице обособяване по периоди за ползване на болничните бази. </w:t>
        <w:tab/>
        <w:br/>
        <w:tab/>
        <w:t xml:space="preserve">Настоящият състав на Върховния административен съд, шесто отделение, счита, че жалбата е подадена срещу нормативен административен акт от лице с правен интерес и е допустима, а разгледана по същество е основателна. Според чл. 226ж, ал. 1 ЗОВС </w:t>
        <w:tab/>
        <w:br/>
        <w:tab/>
        <w:t xml:space="preserve">военноинвалидите, военнопострадалите и членовете на техните семейства ползват почивната база към Министерството на отбраната при условия и по ред, определени с акт на министъра на отбраната, а според чл. 16 ЗВВ военноинвалидите и военнопострадалите имат право на отдих до 15 дни веднъж годишно в почивните бази към Министерството на отбраната. Нито един от двата закона не въвежда ограничение в правото на отдих, респ. в правото на ползване на почивната база към Министерството на отбраната. Такова ограничение въвежда оспорената от жалбоподателя ал. 3 на чл. 15 от Наредба № Н-9 от 18.03.2011 г. за военно - почивното дело, според която военноинвалидите и военнопострадалите, както и членовете на техните семейства ползват военно-почивните домове и хотели, управлявани от Изпълнителна агенция "Военни клубове и военно-почивно дело" (т. е. почивната база към Министерството на отбраната), в неактивния сезон. Въвеждайки това ограничение, министърът на отбраната е издал подзаконов нормативен (административен) акт, който противоречи на посочените два закона и който излиза извън рамките на овластяването с чл. 226ж ЗОВС - да определи условията и реда, по които военноинвалидите и военнопострадалите ще ползват почивната база към Министерството на отбраната, т. е. условията и реда, при които тези лица ще ползват правото на отдих, признато им с чл. 16 ЗВВ. Условията са обстоятелства, при които се осъществява ползването на почивната база, а редът е съвкупност от правила, при спазването на които се осъществява ползването почивната база в договорения период от време. Ако обективни причини (ограничена леглова база и т. н.) налагат да бъде въведено някакво ограничение на правото на отдих на правоимащите лица или само на част от тях, това може да направи единствено законодателят, който единствен е овластен да признава, ограничава, прекратява и отрича субективни права на правните субекти. С акт по прилагането на закон правото на военноинвалидите и военнопострадалите да ползват почивната база на министерството на отбраната не може да бъде ограничавано. При липса на закон за такова ограничаване, неудобството от недостига (на леглова база, на финансов ресурс и т. н.) следва да бъде разпределен право пропорционално между всички групи правоимащи лица. Неоснователен е доводът за оправдана непряка дискриминация в този случай, защото установената практика да бъдат предпочитани в правото им на отдих военнослужащите обективно не съотвества на целта на закона - всички правоимащи лица да получат равен достъп до почивната база на Министерството на отбраната, както през активните, така и през неактивните сезони за почивка. </w:t>
        <w:tab/>
        <w:br/>
        <w:tab/>
        <w:t xml:space="preserve">По тези съображения настоящият състав на Върховния административен съд, шесто отделение, счита, че жалбата на С. В. К. е основателна, а оспорената с нея разпоредба е незаконосъобразна в частта, с която се въвежда ограничение в правото на военноинвалидите и военнопострадалите да ползват почивната база на Министерството на отбраната и поради това следва да бъде отменена в тази й част. </w:t>
        <w:tab/>
        <w:br/>
        <w:tab/>
        <w:t xml:space="preserve">Водим от изложените мотиви, Върховният административен съд, шесто отделение,РЕШИ: </w:t>
        <w:tab/>
        <w:br/>
        <w:tab/>
        <w:t xml:space="preserve">ОТМЕНЯ чл. 15, ал. 3 от Наредба № Н-9 от 18.03.2011 г. за военно - почивното дело, издадена от министъра на отбраната (обн., ДВ, бр. 29 от 08.04.2011 г., доп., бр. 45 от 15.06.2012 г.), в частта, с която разпорежда, че лицата по чл. 3, т. 5 - военноинвалидите и военнопострадалите, както и членовете на техните семейства - ползват военно-почивните домове и хотели, управлявани от Изпълнителна агенция "Военни клубове и военно-почивно дело", в неактивния сезон според приложение № 1. </w:t>
        <w:tab/>
        <w:br/>
        <w:tab/>
        <w:t xml:space="preserve">РЕШЕНИЕТО може да се оспори с касационна жалба или протест пред петчленен състав на Върховния административен съд в 14-дневен срок от съобщаването му. </w:t>
        <w:tab/>
        <w:br/>
        <w:tab/>
        <w:t xml:space="preserve">РЕШЕНИЕТО влиза в сила от деня на обнародването му в "Държавен вестник", поради което, ако в посочения срок не постъпят касационни жалби или протест, или подадените касационни жалби или протест бъдат отхвърлени от касационната инстанция, препис от решението да се изпрати за обнародване в "Държавен вестник" по реда на чл. 194 от Административнопроцесуалния кодекс.Вярно с оригинала, </w:t>
        <w:tab/>
        <w:br/>
        <w:tab/>
        <w:t xml:space="preserve">ПРЕДСЕДАТЕЛ: </w:t>
        <w:tab/>
        <w:br/>
        <w:tab/>
        <w:t xml:space="preserve">/п/ А. Е.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Г. Г./п/ А. А. </w:t>
        <w:tab/>
        <w:br/>
        <w:tab/>
        <w:t xml:space="preserve">А.Е.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