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№472/12.01.2011 по адм. д. №12412/2010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ЕТ „Де Жули – Д. Л.”, гр. П., срещу решение № 10256 от 28.07.2010 г. по адм. дело № 16317/2009 г. на Върховния административен съд, седмо отделение. 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– касационни основания за отмяна по чл. 209, т. 3 АПК. </w:t>
        <w:tab/>
        <w:br/>
        <w:tab/>
        <w:t xml:space="preserve">Ответникът – Съвет за електронни медии, моли касационната жалба да бъде отхвърлена като неоснователна. </w:t>
        <w:tab/>
        <w:br/>
        <w:tab/>
        <w:t xml:space="preserve">Заинтересованите страни – „Р-22” ЕООД, гр. С., и „Про БГ Медиа” ЕООД, гр. С., не са взели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заключение, че касационната жалба е неоснователна, тъй като административният орган е изложил мотивирано становище за класирането на кандидатите в конкурса съобразно общия и специалния закон при спазване на административнопроизводствените правила и съдът не може да проверява правилността на класирането в рамките на законосъобразна процедура. </w:t>
        <w:tab/>
        <w:br/>
        <w:tab/>
        <w:t xml:space="preserve">Върховният административен съд, петчленен състав, намира касационната жалба за процесуално допустима като подадена в срока по чл. 211, ал. 1 АПК. Като извърши служебна проверка за валидността, допустимостта и съответствието на обжалваното решение с материалния закон съгласно чл. 218, ал. 2 АПК и разгледа касационната жалба на посочените в нея основания, съдът я счете за неоснователна по същество. </w:t>
        <w:tab/>
        <w:br/>
        <w:tab/>
        <w:t xml:space="preserve">С обжалваното решение тричленният състав на Върховния административен съд, седмо отделение, e отхвърлил жалбата на ЕТ „Де Жули – Д. Л.”, гр. П., срещу решение № 426/17.11.2009 г. на Съвета за електронни медии (СЕМ, съвета), с което по т. I са класирани кандидатите за лицензия, участвали в конкурса за осъществяване на радиодейност чрез използване на налични и/или изграждане, поддържане и използване на нови електронни съобщителни мрежи за наземно аналогово радиоразпръскване на територията на гр. П., област П., за честота 89.5 MHz, в следния ред: на първо място „Р-22” ЕООД, на второ място ЕТ „Де Жули – Д. Л.” и на трето място „Про БГ Медиа” ЕООД, по т. II е постановил да се издаде лицензия за осъществяване на радиодейност за посочения географски район и честота на класирания на първо място кандидат и по т. III e приела Комисията за регулиране на съобщенията да издаде разрешение за ползване на индивидуално определен ограничен ресурс за осъществяване на електронни съобщения чрез налични и/или нови електронни съобщителни мрежи за наземно аналогово радиоразпръскване на посочената територия и за посочената честота на „Р-22” ЕООД. Първоинстанционният съд е приел, че обжалваният административен акт е законосъобразен, тъй като в правомощията на СЕМ е да не се съобрази с направеното от експертната комисия класиране на кандидатите, тъй като експертната комисия, която извършва класирането съобразно конкурсните критерии и формира комплексни оценки при класирането на кандидатите е само помощен орган на съвета и нейните решения не са задължителни за него. Счел е за неоснователно оплакването за липсата на мотиви за неприемането на предложението на експертната комисия и непосочването в решението на поставените от нея комплексни оценки на кандидатите по съображения, че помощният орган е предвиден да осигури представителност и експертиза при провеждането на конкурсната процедура, които да подпомогнат регулаторния орган в конкурсното производство. Приел е, че за законосъобразността на обжалваното решение е важно експертната комисия като помощен орган да е конституирана законосъобразно и да е извършила оценяването съобразно нормативните изисквания. Счел е, че тъй като законосъобразността на конституирането и спазването на административнопроизводствените правила при оценяването от експертната комисия не се оспорва от жалбоподателя, цитирането на оценките в акта на регулаторния орган, с който завършва класирането, е неотносимо към законосъобразността му, тъй като становищата на помощния орган са част от подготовката на акта и от процеса на формиране на решението на административния орган, но същият преценява доколко да ги инкорпорира в административния акт, с който завършва производството, тъй като предложението на помощния орган не е обвързващо за регулатора, който постановява решението си при оперативна самостоятелност. Прието е, че в случая СЕМ е спазил пределите на предоставената му от закона оперативна самостоятелност, което гарантира вземането на целесъобразно решение. Приет е за неоснователен и довода, че обжалваното решение не съдържа мотиви защо административният орган се е отклонил от класирането, направено от експертната комисия. Съдът е счел, че такива мотиви са изложени в самото решение, а съображенията за решението се съдържат и в обсъждането, извършено от съвета на заседанието на 11.11.2009 г. Приел е, че експертната комисия извършва класиране само въз основа на предварително определените критерии и оценява само относимите към критериите факти, докато регулаторният орган не извършва класирането само въз основа на одобрените от него критерии, а съгласно чл. 116в, ал. 2 от Закона за радиото и телевизията (ЗРТ) взема решението си въз основа на конкурсните документи, критериите по чл. 116а, ал. 3, т. 6 ЗРТ, доклада на експертната комисия и комплексната оценка за най-пълно удовлетворяване на конкурсните изисквания. Счел е, че в същото време регулаторът е длъжен и при избор на радиооператор по силата на чл. 20, ал. 2 ЗРТ и чл. 36, т. 5 от същия закон да се ръководи от интересите на обществото, като защитава плурализма на словото и интересите на слушателите, а СЕМ в мотивите си се е позовал на този аргумент, за да класира кандидатите по цитирания по-горе начин. Приел е, че СЕМ е специализираният държавен орган, който е оторизиран да регулира медийните услуги в интерес на обществото, което, заедно с предоставената му оперативна самостоятелност го правят орган, който единствено може да прецени от няколко законосъобразни решения кое е най-целесъобразното. Счел е за неоправдано оплакването, че кандидатите са класирани не според предварително одобрените критерии, тъй като видно от индивидуалните им оценки експертната комисия е оценила всеки от тях точно по одобрените от СЕМ критерии и на базата на това оценяване са формирани окончателните комплексни оценки на кандидатите. Приел е, че СЕМ извършва класирането въз основа на четирите компонента по чл. 116в, ал. 2 ЗРТ при упражняване на право на преценка, и законодателят не е поставил изисквания или ограничения как съветът ще оцени информацията от тези четири източника. Счетено е, че програмният профил и програмният проект са оценени при спазването на законовите изисквания и правилността на тази оценка не е предмет на съдебен контрол, тъй като съдът не може да контролира преценката на регулатора за качеството, степента на адекватност на програмния профил и програмния проект с конкурсното задание и удовлетвореността на обществения интерес, които те осъществяват, поради което жалбата е счетена за неоснователна.Обжалваното решение е правилно. </w:t>
        <w:tab/>
        <w:br/>
        <w:tab/>
        <w:t xml:space="preserve">Не се оправдават оплакванията в касационната жалба за съществени нарушения на съдопроизводствените правила и необоснованост на съдебния акт. </w:t>
        <w:tab/>
        <w:br/>
        <w:tab/>
        <w:t xml:space="preserve">Съдът по същество е обсъдил оплакванията на жалбоподателя относно твърдяните нарушения на чл. 116в, ал. 2, във връзка с чл. 116, ал. 3, т. 6 ЗРТ и правилно е извел извода, че СЕМ е спазил законовите изисквания за извършването на класирането в конкурса за радиодейност, при което съдът не може да се намесва в правото на преценка на административния орган, да извършва класиране вместо него и да измества решението на съвета, което съгласно закона се взема по целесъобразност и съдът не може да проверява неговата правилност. Оплакванията в касационната жалба относно допуснати нарушения на процесуалния закон по същество се свеждат до твърдението, че съдът е отказал да извърши проверка на класирането на кандидатите. Този довод е неоснователен, защото, както правилно е приел първоинстанционният съд, класирането е извършено съобразно конкурсните документи, критериите по чл. 116а, ал. 3, т. 6 ЗРТ, доклада на експертната комисия и комплексна оценка за най-пълно удовлетворяване на конкурсните изисквания, както предписва чл. 116в, ал. 2 от същия закон в рамките на предоставената със закона оперативна самостоятелност на регулаторния орган. Преценката по същество за най-пълното удовлетворяване на конкурсните изисквания и обществения интерес, а именно правото да избере най-целесъобразното решение, е предоставено изцяло в правомощията на съвета и не подлежи на контрол от съда. </w:t>
        <w:tab/>
        <w:br/>
        <w:tab/>
        <w:t xml:space="preserve">Обжалваното решение е постановено в съответствие с материалния закон. </w:t>
        <w:tab/>
        <w:br/>
        <w:tab/>
        <w:t xml:space="preserve">Неоснователни са доводите в касационната жалба, че съдът по същество е изложил незаконосъобразни изводи относно липса на нарушение на чл. 116в, ал. 2 ЗРТ, тъй като СЕМ е бил длъжен да вземе предвид решението на експертната комисия за класиране на кандидатите и да се съобрази с него. Правилно първоинстанционният съд е приел, че експертната комисия е помощен орган на СЕМ и извършва класирането именно в това му качество, което класиране подпомага решаващия административен орган, но не е задължително за него, нито го обвързва. В този контекст, правилно съдът е приел, че комисията като помощен орган е длъжна да извърши класирането според критериите по чл. 116а, ал. 3, т. 6 ЗРТ, докато СЕМ, освен да се съобрази с тези критерии е длъжен да вземе предвид и обществения интерес и интересите на слушателите при преценка кого от кандидатите да постави на първо място след излагане на фактическите и правните основания за това. Съдът по същество правилно е приел, че констатациите на експертната комисия и формираните от нея комплексни оценки при съобразяване на конкурсните критерии са отразени в доклада, представен на СЕМ, поради което се инкорпорират в документите, подготвящи крайния акт и не е необходимо същите да бъдат отразявани в крайното решение на съвета. Видно от мотивите в протокол № 56 от заседанието на СЕМ на 11.11.2009 г. административният орган се е произнесъл, след като е изслушал доклада на експертната комисия и отразеното в нея класиране, но е изложил съображения относно потребностите на аудиторията и интересите на слушателите, които обстоятелства същият е в правомощията си да прецени. СЕМ е компетентен да прецени естеството на програмния профил и програмния проект, както и съдържанието на програмата, и тъй като това е преценка, предоставена изцяло в правомощията на административния орган, съдът не може да преразглежда решението, направено в пределите на оперативната самостоятелност. </w:t>
        <w:tab/>
        <w:br/>
        <w:tab/>
        <w:t xml:space="preserve">Неоснователни са доводите за нарушение при класирането, извършени от регулаторния орган, тъй като не се е съобразил с комплексните оценки и класирането на кандидатите, извършено от експертната комисия. Наличието на неприемане на класирането, извършено от експертната комисия е изцяло в правомощията на съвета, тъй като компетентността да определи титуляра на лицензията е предоставена единствено на административния орган, решение за което той взима при използване на доклада на комисията като помощен и подготвителен експертен анализ на документите на кандидатите, но не е обвързан от същия. Съгласно чл. 32, ал. 1, т. 9 ЗРТ СЕМ взема решения за издаване на лицензии за радиодейност и правилата на специалния закон не обвързват административния орган при упражняване на това изключително нему предоставено правомощие със задължително съобразяване и възприемане на становищата на помощните органи, какъвто е и експертната комисия. Властническото волеизявление, от което произтича издаването на лицензия, е именно решението на СЕМ, което той взема на свое заседание като колективен орган въз основа на компонентите по чл. 116в, ал. 2 ЗРТ, при комплексното им съобразяване. Съображенията на съвета за класирането са тези от извършеното обсъждане, отразени в протокола от заседанието, както и тези, отразени в мотивите на решението за издаване на лицензия. </w:t>
        <w:tab/>
        <w:br/>
        <w:tab/>
        <w:t xml:space="preserve">В случая от обсъжданията в протокола от 11.11.2009 г. е видно, че класиране е извършено, като всеки от присъстващите членове на СЕМ е посочил кой кандидат поставя на първо място, кой – на второ и кой – на трето, и по какви съображения. Като колективен орган СЕМ е формирал воля чрез гласуване и е видно, че част от мотивите от обсъждането са инкорпорирани в обжалваното решение като мотиви за упражненото от органа правомощие да класира кандидатите. Решението е взето със законоустановеното мнозинство, поради което са неотносими доводите в касационната жалба, че част от членовете на съвета са призовавали да се възприеме класирането, направено от експертната комисия. </w:t>
        <w:tab/>
        <w:br/>
        <w:tab/>
        <w:t xml:space="preserve">По същество оплакванията на касатора касаят искане за преразглеждане на преценката на СЕМ, направена в условията на оперативна самостоятелност и доводите в касационната жалба се свеждат до несъгласие с квалификациите и оценките на музикално-информационния профил и естеството на музиката, излъчвана от касатора, но това не са съображения, които са в обхвата на съдебния контрол. Ето защо, тъй като преценката за най-пълно удовлетворяване на конкурсните изисквания и обществения интерес се прави от СЕМ и тя не попада в рамките на контрола за законосъобразност, извършван от съда, неоснователно е да се твърди, че принципът на равнопоставеност е нарушен, когато мотивите, поради които касаторът не е класиран на първо място, са такива на целесъобразност при процедура, в която законовите изисквания за провеждането й са спазени. </w:t>
        <w:tab/>
        <w:br/>
        <w:tab/>
        <w:t xml:space="preserve">Неоснователни са и доводите в касационната жалба за липса на мотиви в решението на СЕМ, тъй като те също касаят преразглеждане на преценката на административния орган относно най-пълно удовлетворяване на конкурсните изисквания и интересите на аудиторията в региона, което съдът не е компетентен да прави. Предвид горното и оплакванията за нарушаване на принципите за прозрачност и публичност не са основателни, тъй като касаторът е имал възможност да се запознае с мотивите на административния орган, съображенията на отделните негови членове при направеното обсъждане на документите на кандидатите в заседанието от 11.11.2009 г. и с резултатите от работата на експертната комисия. Видно е от доказателствата по делото, че съображенията на членовете на СЕМ за извършеното класиране са свързани със съдържанието на радиопрограмата на касатора, което е критерий по същество, и няма основания да се приеме, че е направено предпочитание на класирания на първо място кандидат в нарушение на принципите на равнопоставеност, безпристрастност и независимост в работата на регулаторния орган. </w:t>
        <w:tab/>
        <w:br/>
        <w:tab/>
        <w:t xml:space="preserve">Предвид изложеното, не са налице касационните основания за отмяна по чл. 209, т. 3 АПК и обжалваното решение следва да бъде оставено в сила. </w:t>
        <w:tab/>
        <w:br/>
        <w:tab/>
        <w:t xml:space="preserve">С оглед изхода на спора и направеното искане от процесуалния представител на СЕМ за присъждане на разноските по делото, на основание чл. 143 и чл. 144, във връзка с чл. 78 ГПК и чл. 8 във връзка с чл. 7, ал. 1, т. 4 от Наредба № 1 за минималните размери на адвокатските възнаграждения, ЕТ „Де Жули – Д. Л.”, гр. П., следва да бъде осъден да заплати на СЕМ разноски по делото в размер на 150 лева, представляващи юрисконсултско възнаграждение. </w:t>
        <w:tab/>
        <w:br/>
        <w:tab/>
        <w:t xml:space="preserve">Воден от горното и на основание чл. 221, ал. 2, предл. първо АПК, Върховният административен съд, петчленен състав,РЕШИ: </w:t>
        <w:tab/>
        <w:br/>
        <w:tab/>
        <w:t xml:space="preserve">ОСТАВЯ В СИЛА решение № 10256 от 28.07.2010 г. по адм. дело № 16317/2009 г. на Върховния административен съд, седмо отделение. </w:t>
        <w:tab/>
        <w:br/>
        <w:tab/>
        <w:t xml:space="preserve">ОСЪЖДА ЕТ „Де Жули – Д. Л.”, гр. П., да заплати на Съвета за електронни медии разноски по делото в размер на 150 (сто и петдесет) лева.Решението е окончателно.Вярно с оригинала,ПРЕДСЕДАТЕЛ:/п/ В. Т.секретар: </w:t>
        <w:tab/>
        <w:br/>
        <w:tab/>
        <w:t xml:space="preserve">ЧЛЕНОВЕ: </w:t>
        <w:tab/>
        <w:br/>
        <w:tab/>
        <w:t xml:space="preserve">/п/ С. Й./п/ Д. Й./п/ С. Н./п/ Г. А. </w:t>
        <w:tab/>
        <w:br/>
        <w:tab/>
        <w:t xml:space="preserve">В.Т.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