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№1752/19.12.2019 по адм. д. №2737/2019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сл. от Административнопроцесуалния кодекс (АПК). </w:t><w:tab/><w:br/><w:tab/><w:t xml:space="preserve">Образувано е по касационна жалба на Национална агенция за приходите (НАП), подадена чрез юрисконсулт Бонева, в качеството й на пълномощник, насочена срещу Решение № 6990/ 26.11.2018 г. по адм. дело № 8245/ 2018 г. на Административен съд - София - град (АССГ), в частта, с която същата е осъдена да заплати сума в размер на 5400 лв., представляваща обезщетение за претърпени имуществени вреди. </w:t><w:tab/><w:br/><w:tab/><w:t xml:space="preserve">В касационната жалба се твърди, че обжалваното решение е неправилно, като постановено в нарушение на материалния закон - касационно основание по чл. 209, т. 3 АПК. </w:t><w:tab/><w:br/><w:tab/><w:t xml:space="preserve">Счита, че не е доказана причинно - следствената връзка между отменения акт и претърпените вреди. </w:t><w:tab/><w:br/><w:tab/><w:t xml:space="preserve">Иска отмяната на обжалваното съдебно решение като неправилно. </w:t><w:tab/><w:br/><w:tab/><w:t xml:space="preserve">По делото е постъпила и касационна жалба от "МДЛ Сервиз" ЕООД, подадена чрез адв.. Р, в качеството й на процесуален представител, насочена срещу Решение № 6990/ 26.11.2018 г. по адм. дело № 8245/ 2018 г. на Административен съд - София - град, в частта, с която е отхвърлен иска за заплащане на обезщетение за мораторна лихва/ неправилно наречена законна лихва/ върху главницата от 5400 лева в размер на 1408, 90 лева от датата на плащането на адвокатското възнаграждение- 07.01.2016 година до предявяване на иска- 22.08.2018 г. </w:t><w:tab/><w:br/><w:tab/><w:t xml:space="preserve">Моли да се отмени решението в неговата отхвърлителна част и да се осъди НАП да заплати лихва за забава върху главницата. </w:t><w:tab/><w:br/><w:tab/><w:t xml:space="preserve">Касационният жалбоподател Национална агенция за приходите, в съдебно заседание чрез юрисконсулт Начева моли да се отхвърли жалбата на насрещната страна. Поддържа подадената касационна жалба и намира решението в неговата отхвърлителна част за правилно и обосновано. </w:t><w:tab/><w:br/><w:tab/><w:t xml:space="preserve">По делото е постъпила и частна жалба от "МДЛ Сервиз" ЕООД, подадена чрез адв. Ц.И, в качеството й на пълномощник, насочена срещу Определение № 363/ 14.01.2019г. по адм. дело № 8245/ 2018 г. на Административен съд - София град. </w:t><w:tab/><w:br/><w:tab/><w:t xml:space="preserve">"МДЛ Сервиз" ЕООД в писмен отговор по частната жалба, подаден от ст. юрисконсулт Евтимов, в качеството му на пълномощник при отдел "Обслужване" при ТД на НАП София, моли да се отхвърли като неоснователна и необоснована, подадената частна жалба. </w:t><w:tab/><w:br/><w:tab/><w:t xml:space="preserve">Касационният жалбоподател ТД на НАП София, в съдебно заседание чрез юрисконсулт Евтимов моли да се постанови решение, с което се отмени решението на АССГ в частта, с която е осъдена НАП да заплати сумата от 5 400 лв. - обезщетение за претърпени имуществени вреди. </w:t><w:tab/><w:br/><w:tab/><w:t xml:space="preserve">Касационният жалбоподател "МДЛ Сервиз" ЕООД, в съдебно заседание, чрез от адв.. И моли да се постанови решение, с което се отхвърли касационната жалба на НАП, като неоснователна и недоказана и се потвърди първоинстанционното решение в частта, в която е уважен иска. </w:t><w:tab/><w:br/><w:tab/><w:t xml:space="preserve">На следващо място моли да се отмени решението на първоинстанционния съд, с което изцяло е отхвърлил като неоснователен искът за присъждане на лихвата за забава за плащане от момента на увреждането, до предявяване на исковата молба. </w:t><w:tab/><w:br/><w:tab/><w:t xml:space="preserve">Представителят на Върховната административна прокуратура дава мотивирано заключение за неоснователност на касационните жалби. </w:t><w:tab/><w:br/><w:tab/><w:t xml:space="preserve">Върховният административен съд, състав на трето отделение, като взе предвид становищата на страните и извърши служебна проверка на обжалваното решение по реда на чл. 218, ал. 2 АПК, приема следното: </w:t><w:tab/><w:br/><w:tab/><w:t xml:space="preserve">Касационните жалби са процесуално допустими, като подадени от надлежни страни, за които обжалваното решение е неблагоприятно и в срока по чл. 211, ал. 1 АПК. Разгледани по същество са неоснователни. </w:t><w:tab/><w:br/><w:tab/><w:t xml:space="preserve">С обжалвания съдебен акт на АССГ е ОСЪДЕНА Национална агенция за приходите да заплати сумата от 5400 лева /пет хиляди и четиристотин </w:t><w:tab/><w:br/><w:tab/><w:t xml:space="preserve">лева/- обезщетение за претърпени имуществени вреди - заплатено адвокатско възнаграждение в хода на обжалване по административен ред на Ревизионен акт №Р-22222515000866-091-001/ 29.12.2015 година пред Директор на Дирекция “ОДОП“, настъпили вследствие отмяна на Ревизионен акт № Р-22222515000866-091-001/ 29.12.2015 г. от страна на Директор на Дирекция “ОДОП“ с Решение № 473/ 23.03.2016 г., ведно със законната лихва върху посочената сума от предявяване на иска до окончателното изпащане на сумата, като е ОТХВЪРЛЕН иска в частта му за заплащане на обезщетение за мораторна лихва /неправилно наречена законна лихва/ върху главницата от 5400 лева в размер на 1408, 90 лева от датата на плащането на адвокатското възнаграждение- 07.01.2016 г. до предявяване на иска - 22.08.2018 година. . </w:t><w:tab/><w:br/><w:tab/><w:t xml:space="preserve">За да достигне до този резултат адм. съд намира, предявената искова молба срещу НАП за процесуално допустима, а разгледана по същество, за доказана и основателна по отношение на иска за заплащане на обезщетение в размер на 5400 лева. </w:t><w:tab/><w:br/><w:tab/><w:t xml:space="preserve">Посочил е, че на 23.03.2016 г. с Решение № 473 Директор на Дирекция “ОДОП“ е отменил издадения срещу ищеца РА№ Р-22222515000866-091-001/ 29.12.2015 година. </w:t><w:tab/><w:br/><w:tab/><w:t xml:space="preserve">Установенил е още, че на 07.01.2016 година ищецът е заплатил по банковата сметка на Адвокатското дружество сумата от 5400 лева за обжалване и защита срещу РА№ Р-22222515000866-091-001/29.12.2015 година, за което е налице платежно нареждане и издадена фактура от същата дата от страна на доставчика - Адвокатско дружество, приложени на лист 59 и 60 от делото, а на 11.01.2016 година е съставен Приемо-предавателен протокол между „Адвокатско дружество Райчинова и съдружници“ и ищеца, с който е удостоверено, че Адвокатското дружество е предало на възложителя жалба срещу РА № Р-22222515000866-091-001/ 29.12.2015 година в три екземпляра. </w:t><w:tab/><w:br/><w:tab/><w:t xml:space="preserve">Преценил е, че адвокатската защита черпи своето правно основание от Договора за правни услуги, който по съществото си е Договор за поръчка, който не прекъсва причинно - следствената връзка между незаконосъобразния акт на държавния орган и претърпяната вреда, тъй като Ревизионният акт има качеството на conditio sine qua non (условие, без което не може) и служи като единствено фактическо основание за извършване на разходите за правни услуги, минималният размер на които е нормативно определен. </w:t><w:tab/><w:br/><w:tab/><w:t xml:space="preserve">Достигнал е извода, че всички елементи от фактическия състав на отговорността, визирани в чл. 1 от ЗОДОВ са налице, което прави исковата претенция основателна и доказана и предпоставя осъждане на ответника да заплати посоченото обезщетение в размер на 5400 лева. </w:t><w:tab/><w:br/><w:tab/><w:t xml:space="preserve">Приел е за недоказан и неоснователен иска за присъждане на законната лихва от датата на завеждане на исковата молба - 22.08.2018 г. до окончателното изплащане на сумата, поради което го е отхвърлил.Обжалваното решението е ПРАВИЛНО. </w:t><w:tab/><w:br/><w:tab/><w:t xml:space="preserve">Неоснователни са направените оплаквания на касационния жалбоподател НАП, че решението е неправилно като постановено в нарушение на материалния закон. </w:t><w:tab/><w:br/><w:tab/><w:t xml:space="preserve">За квалифициране на иска като такъв по чл. 1, ал. 1 ЗОДОВ, определяща е дейността на органа - негов издател. Решаващият орган по чл. 152, ал. 2 ДОПК, издал решението, с което е отменен ревизионният акт, е административен орган, действащ в изпълнение на нормативно възложени задължения. Това по своето съдържание представлява изпълнение на административна дейност във фазата на административното обжалване. </w:t><w:tab/><w:br/><w:tab/><w:t xml:space="preserve">В този смисъл определящо за квалификацията на иска за вреди по чл. 1, ал. 1 ЗОДОВ е обстоятелството, че актът се издава от административен орган, в резултат на административна дейност, поради което представлява властнически акт. В случая налице е ревизионен акт, отменен във фазата на административното обжалване. Производството по оспорване на ревизионния акт в конкретният случай се е развило по реда на ДОПК, като е приключило окончателно във фазата на оспорване по административен ред. </w:t><w:tab/><w:br/><w:tab/><w:t xml:space="preserve">Необосновано от касационния жалбоподател НАП са развити твърдения, че разноските за адвокатско възнаграждение нямат характер на претърпени вреди по смисъла на чл. 1, ал. 1 от ЗОДОВ. </w:t><w:tab/><w:br/><w:tab/><w:t xml:space="preserve">Разпоредбата на чл. 161 ДОПК, предвижда, че на жалбоподателя се присъждат разноските по делото и възнаграждението за един адвокат за всяка инстанция, съразмерно уважената част на жалбата, като съдът е в правото си да редуцира тези разноски при определени предпоставки. </w:t><w:tab/><w:br/><w:tab/><w:t xml:space="preserve">В глава осемнадесета на ДОПК "Обжалване на ревизионния акт по административен ред", в която систематично място имат разпоредбите на чл. 152- чл. 155, няма норма, която да урежда въпроса с разпределението на понесените от страните разноски. Съгласно § 2 от ДР на ДОПК за неуредените в кодекса въпроси се прилагат разпоредбите на АПК и ГПК (Г. П. К) (ГПК). В АПК въпросът с разноските в административното производство също не е уреден, като този въпрос не е засегнат в глава шеста "Оспорване на административните актове по административен ред". Налице е законова празнота в ДОПК и в АПК относно понесените от страната разноски в това производство. </w:t><w:tab/><w:br/><w:tab/><w:t xml:space="preserve">Издаденото решение на Директора на дирекция "ОДОП"- София не съдържа разпореждане относно разноските. За страната в оспорването по административен ред съществува единствено възможността да претендира като претърпени вреди, направените разноски по реда на чл. 1, ал. 1 ЗОДОВ. Към този ред препраща разпоредбата на чл. 19, ал. 1 от ЗНАП (ЗАКОН ЗА НАЦИОНАЛНАТА АГЕНЦИЯ ЗА ПРИХОДИТЕ) (ЗНАП), съгласно който агенцията отговаря за вредите, причинени на физически и юридически лица от незаконни актове, действия или бездействия на нейни органи и служители при или по повод изпълнение на дейността им, а съобразно ал. 2 обезщетения за вреди от незаконни актове, действия или бездействия по ал. 1 може да се искат след тяхната отмяна. </w:t><w:tab/><w:br/><w:tab/><w:t xml:space="preserve">Необосновано от касационния жалбоподател се счита, че не са изпълнени обстоятелствата за ангажиране отговорността на НАП, поради неустановяване и недоказване на фактическия състав на чл. 1, ал. 1 ЗОДОВ. </w:t><w:tab/><w:br/><w:tab/><w:t xml:space="preserve">Обоснован е изводът на адм. съд, че са налице всички предпоставки за ангажиране отговорността на държавата за дейността на администрацията, визирана в чл. 1, ал. 1 ЗОДОВ. </w:t><w:tab/><w:br/><w:tab/><w:t xml:space="preserve">В случая налице са: 1. незаконосъобразен акт, отменен по съответния ред, а именно ревизионен акт, който е отменен от горестоящия орган - директор на Д "ОДОП"- София при ЦУ на НАП; 2. вреда от такъв административен акт в размер на платеното адвокатско възнаграждение, във връзка с оспорването на акта по административен ред и 3. причинна връзка между отменения незаконосъобразен ревизионен акт и настъпилия вредоносен резултат. </w:t><w:tab/><w:br/><w:tab/><w:t xml:space="preserve">Неоснователно е становището в касационната жалба, че плащането по договора за правни услуги не е в пряка причинно - следствена връзка с ревизионния акт. Доколкото вредата може да произтича от намаление на имуществото на едно лице, то в случая е налице претърпяна вреда от страна на дружеството, произтекла от платеното адвокатско възнаграждение. </w:t><w:tab/><w:br/><w:tab/><w:t xml:space="preserve">Настоящият съдебен състав приема, че вредите са преки, тъй като в случая са обусловена последица от вредоносния резултат, т. е. явяват са адекватно, обусловено следствие от увреждането - чл. 4 ЗОДОВ. Тяхната непосредственост е установена, поради настъпването им по време и място, следващо противоправният резултат и са в обусловена свързаност с него. </w:t><w:tab/><w:br/><w:tab/><w:t xml:space="preserve">С. Д за правна защита и съдействие от 30.12.2015 г. (лист 56- 58) е уговорено адвокатско възнаграждение. Заплатената сума за адвокатска защита във връзка с оспорването по административен ред следва да се квалифицира като вреда, непосредствено произтичаща от отменен незаконосъобразен административен акт. </w:t><w:tab/><w:br/><w:tab/><w:t xml:space="preserve">Безспорно са налице извършени надлежни процесуални действия, изложени от процесуалния представител правни аргументи, които са възприети като основателни и послужили за отмяна на ревизионния акт. Ефикасността на защитата, бързото решаване и производството по адм. оспорване, в който е приключил процесния спор не могат да обосноват недължимост на обезщетението. Причинената вреда подлежи на пълно репариране. Дължима е обезвреда на всички вреди, като следва да се обезщети изцяло вредоносния резултат - чл. 4 ЗОДОВ, чл. 51, изр. първо ЗЗД, във вр. с &1 ЗОДОВ. </w:t><w:tab/><w:br/><w:tab/><w:t xml:space="preserve">Правилно решаващият съд, по иска за присъждане на законната лихва от датата на завеждане на исковата молба- 22.08.2018 година до окончателното изплащане на сумата е преценил, че задължението за лихва има акцесорен характер и следва съдбата на главното вземане. Предвид основателността на иска за присъждане на обезщетение за претърпени имуществени вреди, то претенцията за присъждане на законната лихва също е основателна и доказана. </w:t><w:tab/><w:br/><w:tab/><w:t xml:space="preserve">Правилно е намерил иска за заплащане на мораторна лихва за забава/ върху размера на обезщетението, считано от датата на заплащането на възнаграждението до датата на предявяване на исковата молба в размер на 1408, 90 лева - 02.08.2018 г., за неоснователен. Началният момент на възникването на задължение за мораторна лихва за забава е не датата на заплащането на адвокатското възнаграждение- 07.01.2016 година, а предявяване на претенцията с депозираната искова молба. </w:t><w:tab/><w:br/><w:tab/><w:t xml:space="preserve">Правилно с Определение № 363/ 14.01.2019 г. по адм. дело № 8245/ 2018г. Административен съд - София град е отхвърлил молбата за изменение на решението в частта за разноските. В съдебното производство процесуалният представител на ищеца не е представил договор за правна защита и съдействие. Не е доказано извършеното плащане, тъй като липсва предвиденото за това основание по чл. 36, ал. 2 от ЗАдв (ЗАКОН ЗА АДВОКАТУРАТА). </w:t><w:tab/><w:br/><w:tab/><w:t xml:space="preserve">Поради тези съображения обжалваното решение като правилно, валидно и допустимо следва да бъде оставено в сила. Аналогично се характеризира и обжалваното определение, поради което относно него следва същият резултат. </w:t><w:tab/><w:br/><w:tab/><w:t xml:space="preserve">Водим от изложеното и на основание чл. 221, ал. 2, предл. първо АПК, Върховният административен съд, състав на трето отделение </w:t><w:tab/><w:br/><w:tab/><w:t xml:space="preserve"> </w:t><w:tab/><w:br/><w:tab/><w:t xml:space="preserve">РЕШИ: </w:t><w:tab/><w:br/><w:tab/><w:t xml:space="preserve"> </w:t><w:tab/><w:br/><w:tab/><w:t xml:space="preserve">ОСТАВЯ В СИЛА Решение № 6990/ 26.11.2018 г. по адм. дело № 8245/ 2018 г. на Административен съд - София - град. </w:t><w:tab/><w:br/><w:tab/><w:t xml:space="preserve">ОСТАВЯ В СИЛА Определение № 363/ 14.01.2019 г. по адм. дело № 8245/ 2018 г. на Административен съд - София град. </w:t><w:tab/><w:br/><w:tab/><w:t xml:space="preserve">Решението не подлежи на обжалване. </w:t><w:tab/><w:br/><w:tab/><w:t xml:space="preserve">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