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№1733/17.12.2019 по адм. д. №3988/2019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145 и сл. АПК. </w:t>
        <w:tab/>
        <w:br/>
        <w:tab/>
        <w:t xml:space="preserve">Образувано е по жалба на „ИГ Провайд“ ЕООД, гр. Б. срещу заповед № 357 / 05.02.2019 г. на министъра на труда и социалната политика. Поддържат се оплаквания по чл. 146, т. 3, т. 4 и т. 5 АПК. </w:t>
        <w:tab/>
        <w:br/>
        <w:tab/>
        <w:t xml:space="preserve">Ответникът по жалбата – министърът на труда и социалната политика, чрез юрисконсулт Тодорова изразява становище за неоснователност на същата. </w:t>
        <w:tab/>
        <w:br/>
        <w:tab/>
        <w:t xml:space="preserve">Върховният административен съд, състав на шесто отделение намира жалбата за подадена от надлежна страна, в срока по чл. 149,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административния акт съгласно чл. 168 АПК е неоснователна. </w:t>
        <w:tab/>
        <w:br/>
        <w:tab/>
        <w:t xml:space="preserve">Със заповед № 357 / 05.02.2019 г. министърът на труда и социалната политика е прекратил регистрацията на „ИГ Провайд“ ЕООД, гр. Б. за извършване на посредническа дейност по наемане на работа за други държави. </w:t>
        <w:tab/>
        <w:br/>
        <w:tab/>
        <w:t xml:space="preserve">Заповедта е издадена от компетентен орган, в предвидената писмена форма и при спазване на административнопроизводствените правила. Съобразени са резултатите от приключилата административно-наказателна преписка по акт за установено административно нарушение № 02 – 0001713 / 04.04.2018 г., съставен от Дирекция „Инспекция по труда“ – Бургас. </w:t>
        <w:tab/>
        <w:br/>
        <w:tab/>
        <w:t xml:space="preserve">С наказателно постановление № 02 – 0001713 / 01-06.2018 г. на основание чл. 85, ал. 4 вр. с чл. 81, ал. 2 от ЗНЗ (ЗАКОН ЗА НАСЪРЧАВАНЕ НА ЗАЕТОСТТА) директорът на Дирекция „Инспекция по труда“ – Бургас за нарушение на чл. 26, ал. 1 от Наредба за условията и реда за извършване на посредническа дейност по наемане на работа (Наредбата) е наложил на „ИГ Провайд“ ЕООД, гр. Б. имуществена санкция в размер на 1000, 00 лева. Наказателното постановление е потвърдено с решение № 1429 / 30.10.2018 г. по нахд № 3446 / 2018 г. на Бургаския районен съд, оставено в сила с решение № 2443 / 20.12.2018 г. по канд № 3208 / 2018 г. на Административен съд – Бургас. </w:t>
        <w:tab/>
        <w:br/>
        <w:tab/>
        <w:t xml:space="preserve">Съгласно чл. 15, ал. 1, т. 3 от Наредба за условията и реда за извършване на посредническа дейност по наемане на работа регистрацията на посредника се прекратява, когато е налице влязло в сила наказателно постановление за налагане на административно наказание за нарушение по чл. 26, ал. 1 от Наредбата. Фактическият състав от хипотезата на цитираната норма е бил надлежно установен от административния орган и при условията на обвързана компетентност, той е издал законосъобразен административен акт, съответстващ на целите на закона. </w:t>
        <w:tab/>
        <w:br/>
        <w:tab/>
        <w:t xml:space="preserve">При тези съображения и след служебна проверка на оспорения индивидуален административен акт при условията на чл. 168 АПК настоящият съдебен състав на Върховния административен съд не констатира пороци, съставляващи основания за отмяната му, поради което оспорването срещу него следва да бъде отхвърлено като неоснователно. </w:t>
        <w:tab/>
        <w:br/>
        <w:tab/>
        <w:t xml:space="preserve">Водим от горното и на основание чл. 172, ал. 2, предл. последно АПК, Върховният административен съд, шесто отделениеРЕШИ: </w:t>
        <w:tab/>
        <w:br/>
        <w:tab/>
        <w:t xml:space="preserve">ОТХВЪРЛЯ оспорването по жалба на ИГ Провайд“ ЕООД, гр. Б. срещу заповед № 357 / 05.02.2019 г. на министъра на труда и социалната политика. </w:t>
        <w:tab/>
        <w:br/>
        <w:tab/>
        <w:t xml:space="preserve">РЕШЕНИЕТО може да се обжалва в 14-дневен срок от съобщаването му на страните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