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№1733/17.12.2019 по адм. д. №4476/2019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подадена касационна жалба на К.П от [населено място], против Решение №326/18.02.2019 г. на Административен съд Благоевград, постановено по адм. дело №716/2018 г., с което е отхвърлена жалбата му срещу Решение №1040-01-156/16.08.2018 г. на директора на Териториално поделение на Национален осигурителен институт – Благоевград (ТП на НОИ – Благоевград), с което на основание чл. 117, ал. 3 от Кодекса на социалното осигуряване (КСО) е потвърдено Разпореждане №011-00-1087-3/09.07.2018 г., издадено от началник на сектор „Краткосрочни плащания”, ТП на НОИ - Благоевград. В жалбата се излагат доводи за неправилност на атакуваното решение при наличие на основанията на чл. 209, т. 3 АПК. Страната се позовава на съдебната практика и законодателството на Европейския съюз. Счита, че при определяне на дължимото обезщетение следва да бъдат взети предвид и особеностите на националното законодателство в областта на социалното осигуряване. Иска се отмяна на първоинстанционното решение и на обжалвания административен акт. </w:t>
        <w:tab/>
        <w:br/>
        <w:tab/>
        <w:t xml:space="preserve">Ответникът – директорът на Териториално поделение на Национален осигурителен институт – Благоевград не излага становище по жалбата.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Разгледана по същество касационната жалба е неоснователна, по следните съображения: </w:t>
        <w:tab/>
        <w:br/>
        <w:tab/>
        <w:t xml:space="preserve">Предмет на съдебен контрол пред Административен съд Благоевград е било Решение №1040-01-156/16.08.2018 г. на директора на ТП на НОИ – Благоевград, с което е потвърдено Разпореждане №011-00-1087-3/09.07.2018 г., издадено от началник на сектор „Краткосрочни плащания”, ТП на НОИ – Благоевград. С това разпореждане на К.П е отпуснато парично обезщетение за безработица, на основание чл. 54ж, ал. 1 във връзка с чл. 54а, ал. 1, чл. 54б, ал. 1 и чл. 54в, ал. 1 КСО и чл. 62 от Регламент (ЕО) № 883/2004, считано от 01.06.2018 г. до 30.11.2018 г., в размер на 17. 31 лв. дневно. </w:t>
        <w:tab/>
        <w:br/>
        <w:tab/>
        <w:t xml:space="preserve">К.П е оспорил разпореждането от 09.07.2018 г. досежно размера на отпуснатото обезщетение за безработица, като е поискано в базата за неговото изчисляване да бъде включен и осигурителния доход за периода 07.04.2015 г.–15.05.2018 г., когато е работил във Великобритания. Обосновал е тезата си за неправилно изчислен размер на обезщетението, с обстоятелството, че административният орган е следвало да съобрази това време, с 24–месечния период по чл. 54б, ал. 1 КСО. </w:t>
        <w:tab/>
        <w:br/>
        <w:tab/>
        <w:t xml:space="preserve">Административният съд е намерил, че спор по фактите не е съществувал. Спорът е правен и касае приложението на цитираната разпоредба, досежно правилното определяне на размера на обезщетението за безработица, въз основа на осигурителния доход и период, съобразно предвиденото в чл. 54б, ал. 1 КСО и чл. 61 от Регламент (ЕО) № 883/ 2004. </w:t>
        <w:tab/>
        <w:br/>
        <w:tab/>
        <w:t xml:space="preserve">Административен съд Благоевград е отхвърлил като неоснователна жалбата на Пандалиев, като е приел, че макар и да се зачита за осигурителен стаж периодът от време 07.04.2015 г.- 15.05.2018 г. положен при осигурителя във Великобритания - CAREY, няма основание да бъде изчислено дневно парично обезщетение за безработица в по-голям размер от определения с разпореждането. Този извод съдът приема, че е съобразен с изискванията на разпоредбата на чл. 62, § 1, във връзка с § 2 от Регламент (ЕО) № 883/ 2004 на Европейския парламент и на Съвета от 29 април 2004г. за координация на системите за социално осигуряване. Намира за правилно обстоятелството, че конкретният размер на обезщетението за безработица е определен само от дохода за периода при последната му работа - по последното прекратено трудово правоотношение с работодателя в Р. Б - “Ей Би Ди Ес Транс“ ООД. </w:t>
        <w:tab/>
        <w:br/>
        <w:tab/>
        <w:t xml:space="preserve">Касае се за последна осигурена заетост на жалбоподателя преди упражняването на правото на парично обезщетение за безработица, която в случая е в Р. Б, а за съответния период няма спор, че лицето е подлежало на осигуряване по чл. 4, ал. 1 КСО. </w:t>
        <w:tab/>
        <w:br/>
        <w:tab/>
        <w:t xml:space="preserve">Решението на административния съд е валидно, допустимо и правилно. </w:t>
        <w:tab/>
        <w:br/>
        <w:tab/>
        <w:t xml:space="preserve">Неоснователен е касационния довод за неправилност на съдебното решение, като постановено в нарушение на материалния закон. </w:t>
        <w:tab/>
        <w:br/>
        <w:tab/>
        <w:t xml:space="preserve">Правилни са изводите на съда за съответствие на оспорения административен акт с материалноправните разпоредби, регламентиращи обезщетението при безработица. Съобразено е, че касационният жалбоподател е бил осигурен във Великобритания за периода от 07.04.2015 г.- 15.05.2018 г., както и в България за периода 21.05.2018 г. до 31.05.2018 година. След прекратяване на трудовото му правоотношение с последния работодател “Ей Би Ди Ес Транс“ ООД, касационният жалбоподател е подал заявление за отпускане на обезщетение за безработица, както се посочи по-горе. </w:t>
        <w:tab/>
        <w:br/>
        <w:tab/>
        <w:t xml:space="preserve">Относно зачитането на осигурителния стаж, придобит докато лицето е работило във Великобритания, е видно, че същият е бил зачетен от органа, във връзка с възникване правото му на парично обезщетение за безработица. Съгласно условието на чл. 54а, ал. 1 КСО (изм. - ДВ, бр. 99 от 2017 г., в сила от 01.01.2018 г.) право на парично обезщетение за безработица имат лицата, за които са внесени или дължими осигурителни вноски във фонд "Безработица" най-малко 12 месеца през последните 18 месеца преди прекратяване на осигуряването. Следователно била е спазена разпоредбата на чл. 61 от Регламент № 883/2004 на Европейския парламент и на Съвета относно координация на системите за социална сигурност. </w:t>
        <w:tab/>
        <w:br/>
        <w:tab/>
        <w:t xml:space="preserve">Съгласно разпоредбата на чл. 62, § 2 във вр. с § 1 от Регламент (ЕО) № 883/2004 от 29 април 2004 г. за координация на системите за социална сигурност, в случаите, когато законодателството, прилагано от компетентната институция предвижда специален изискуем осигурителен период за определяне на трудовото възнаграждение, служещо за база за изчисляване на обезщетенията и когато за целия или за част от този период спрямо заинтересованото лице се е прилагало законодателството на друга държава-членка, се отчита изключително трудовото възнаграждение или професионалния доход, получавани от заинтересованото лице при последната му работа по трудово правоотношение или като самостоятелно заето лице съгласно посоченото законодателство. </w:t>
        <w:tab/>
        <w:br/>
        <w:tab/>
        <w:t xml:space="preserve">За придобиване на право на парично обезщетение за безработица разпоредбата на чл. 54а от КСО (националното законодателство) изисква лицето да е осигурявано за безработица най-малко 12 месеца през последните 18 месеца преди прекратяване на осигуряването. Поради това и при спазване на чл. 61 от Регламент (ЕО) № 883/2004 и чл. 54а, ал. 2, т. 4 от КСО е извършено сумиране на периодите на осигуряване във Великобритания и Р.Б.З размерът на паричното обезщетение е определен, като е взет предвид осигурителният доход на лицето при последната му трудова заетост съгласно българското законодателство. В този смисъл е и съдебната практика, възприета в Решение №8501 от 25.06.2018 г. на ВАС по адм. д. №3363/2018 г., VI о., Решение №3667 от 21.03.2018 г. на ВАС по адм. д. №752/2017 г., VI о., Решение №3022 от 09.03.2018 г. на ВАС по адм. д. № 10662/2017 г., VI о., Решение №1092 от 25.01.2018 г. на ВАС по адм. д. №8424/2016 г., VI о., Решение №13560 от 09.11.2017 г. на ВАС по адм. д. №8926/2016 г., VI о. и други. </w:t>
        <w:tab/>
        <w:br/>
        <w:tab/>
        <w:t xml:space="preserve">Във връзка със съотношението между националното право - 54а, ал. 1 КСО и правото на ЕС - чл. 61 от Регламент (ЕО) № 883/2004 е видно, че посочената норма от регламента регулира правила за сумиране на периоди на осигуряване, без да засяга определянето на размера на паричното обезщетение за безработица. </w:t>
        <w:tab/>
        <w:br/>
        <w:tab/>
        <w:t xml:space="preserve">Като е приел, че подадената жалба е неоснователна и я е отхвърлил, Административен съд Благоевград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отделениеРЕШИ:</w:t>
        <w:tab/>
        <w:br/>
        <w:tab/>
        <w:t xml:space="preserve">ОСТАВЯ В СИЛА Решение №326/18.02.2019 г. на Административен съд Благоевград, постановено по адм. дело № 716/2018 година.Решението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