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№1716/16.12.2019 по адм. д. №549/2019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Е. Ремзи против решение № 42/27.11.2018 г., постановено по адм. дело № 452/2018 г. по описа на Административен съд – Русе. В жалбата поддържа, че решението е неправилно поради нарушение на материалния закон и съществено нарушение на съдопроизводствените правила, поради и което се иска отмяната му. Претендира присъждане на разноски по делото. </w:t>
        <w:tab/>
        <w:br/>
        <w:tab/>
        <w:t xml:space="preserve">Ответната страна – директор на ОП „Комунални дейности“ – Русе, чрез юрисконсулт Я.Д, с писмено становище оспорва касационната жалба и моли за нейното отхвърляне. Прави искане за присъждане на разноски, съгласно чл. 37 от ЗПрП (ЗАКОН ЗА ПРАВНАТА ПОМОЩ).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При постановяване на решението не е допуснато нарушение на съдопроизводствените правила. По делото е доказано извършеното от касационния жалбоподател нарушение на Правилник за вътрешния ред в Общинския приют за безстопанствени животни.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АПК, приема, че касационната жалба е подадена в срок от надлежна страна и е процесуално допустима. Разгледана по същество е основателна. </w:t>
        <w:tab/>
        <w:br/>
        <w:tab/>
        <w:t xml:space="preserve">С обжалваното решение съдът е отхвърлил жалбата на Е. Ремзи против Заповед № 65 от 07.08.2018 г., издадена от директора на Общинско предприятие „Комунални дейности“ – Русе. </w:t>
        <w:tab/>
        <w:br/>
        <w:tab/>
        <w:t xml:space="preserve">От фактическа страна по делото е установено, че със Заповед № 65/07.08.2018 г. Директорът но ОП „Комунални дейности“ – Русе на основание чл. 7 от Правилник за посещения на граждани и доброволци в отдел „Приют за безстопанствени животни“ при ОП „Комунални дейности“ – Русе е забранил за постоянно достъпа на жалбоподателя до двора и служебните помещения на отдел „Приют за безстопанствени животни“ към ОП „Комунални дейности“. Посочената заповед е мотивирана с неспазване на Правилник за посещения и проявено грубо отношение спрямо служители на приюта от страна на Е. Ремзи. По делото са приложени Протокол за предупреждение № 3393.Р-9868/11.06.2018 г. на Второ РУ при ОДМВР гр. Р., доклад вх. № 1042/13.06.2018 г. на Директора на ОП „Комунални дейности“ – Русе, доклад от ветеринарния лекар към приюта, както и две обяснения. </w:t>
        <w:tab/>
        <w:br/>
        <w:tab/>
        <w:t xml:space="preserve">От така описаните документи е установено, че на 09.06.2018 г. е имало инцидент между Е. Ремзи и д-р. К – ветеринарният доктор към приюта. Посочено е, че между тях е възникнал спор поради това, че жалбоподателят при посещението си в приюта като доброволец отказал да се впише по установения ред в книгата за посещения и да обяви целта на посещението си, както и да спазва установените правила за поведение в приюта. Заради състоялия се скандал са били повикани и органи на полицията, с чието съдействие жалбоподателят и съпругата му са били изведени от територията на Приюта за безстопанствени животни. </w:t>
        <w:tab/>
        <w:br/>
        <w:tab/>
        <w:t xml:space="preserve">Въз основа на така установеното, от правна страна е прието, че оспорената заповед е издадена от административен орган с материална компетентност, в надлежната писмена форма, с изискуемите реквизити по чл. 59, ал. 2 АПК. Прието е, че в оспорената заповед няма посочване на нарушените норми, но такива са изложени в доклада на директора на ОП „Комунални дейности“, въз основа на който е и издадена заповедта, което представлява излагане на мотиви в друг документ, което е допустимо. </w:t>
        <w:tab/>
        <w:br/>
        <w:tab/>
        <w:t xml:space="preserve">Прието е за доказано, че Е. Ремзи не се е записал в книгата за посещения на датата, на която е възникнал конфликтът с ветеринарния доктор на приюта, като задължението за вписване е регламентирано в чл. 2, т. 7 от Правилник за вътрешния ред в Общинския приют за безстопанствени животни /Правилника/. Тази норма предвижда лицето, посетило приюта да посочи целта на посещението си, а такава жалбоподателят е отказал да посочи. Е. Ремзи е нарушил и чл. 3, т. 3 от Правилника, извеждайки сам куче от приюта, без животното да му е предадено от съответното лице по определения нормативен ред, което също така е и нарушение на чл. 4, т. 2 от Правилника – забрана за влизане в къщите и дворчетата на животните без присъствието на гледач. </w:t>
        <w:tab/>
        <w:br/>
        <w:tab/>
        <w:t xml:space="preserve">Съдът е посочил, че съгласно чл. 7 от Правилник за посещения на граждани и доброволци заповед за ограничаване на достъпа на нарушител до приюта се издава след доклад на старшия служител на приюта, какъвто в случая е налице – докладът на директорът на ОП „Комунални дейности“, издаден въз основа на доклада от ветеринарния лекар д-р. К и на обясненията на още две лица. Съгласно посочената разпоредба се ограничава достъпа до приюта – временно или постоянно, на лице, което е извършило нарушения на същия правилник. </w:t>
        <w:tab/>
        <w:br/>
        <w:tab/>
        <w:t xml:space="preserve">Въз основа на така посоченото, съдът приел, че жалбата на Е. Ремзи е неоснователна, поради и което я отхвърлил. </w:t>
        <w:tab/>
        <w:br/>
        <w:tab/>
        <w:t xml:space="preserve">Решение е неправилно поради нарушение на материалния закон и необоснованост. </w:t>
        <w:tab/>
        <w:br/>
        <w:tab/>
        <w:t xml:space="preserve">Правилно административният съд е приел, че заповедта представлява индивидуален административен акт и подлежи на оспорване по реда на АПК. Директорът на ОП „Комунални дейности“ – Русе е лице, което изрично, по силата на закона, е носител на административни правомощия – чл. 44 от ЗЗЖ (ЗАКОН ЗА ЗАЩИТА НА ЖИВОТНИТЕ) и чл. 109 от Наредба № 41 от 10.12.2008 г. за изискванията към обекти, в които се отглеждат, развъждат и/или предлагат домашни любимци с цел търговия, към пансиони и приюти за животни. Поради това че директорът е изрично овластен с административни правомощия, той е административен орган и издадената в изпълнение на тези негови правомощия заповед е индивидуален административен акт. </w:t>
        <w:tab/>
        <w:br/>
        <w:tab/>
        <w:t xml:space="preserve">От събраните по делото доказателства безспорно се установява, че Е. Ремзи е извършил на 09.06.2018 г. няколко нарушения, но няма данни по преписката тези нарушения да са системни или поне повторни. Не се оспорва обстоятелството, че Заповед № 65 от 07.08.2018 г. е издадена след спазване на процедурата по издаването й, от компетентния за това орган, но при издаването й органът е имал две възможности – да отстрани нарушителя от достъп до приюта временно или за постоянно. Не става ясно защо при налагане на ограничението, административният орган е наложил по-тежкото ограничение, а не временното ограничаване на достъпа до приюта. Видно от представените доказателства, касационният жалбоподатели е посещавал и преди нарушението приюта за животни и се е регистрирал в Дневника за посещения. След като за първи път е допуснал такова сериозно нарушение на вътрешния ред и на Правилник за посещения на граждани и доброволци, директорът е бил задължен да степенува санкцията и да издаде заповед за временно отстраняване на нарушителя от достъпа до приюта. Тази заповед ще даде възможност на наказаното лице да прецени и промени поведението си при посещения в приюта занапред. </w:t>
        <w:tab/>
        <w:br/>
        <w:tab/>
        <w:t xml:space="preserve">Въз основа на изложеното, настоящият състав счита, че така издадената заповед не оправдава целта си, поради което решението на административния съд следва да бъде отменено, а Заповед № 65 от 07.08.2018 г. на Директора на ОП „Комунални дейности“ – Русе следва да бъде отменена. При така изяснената фактическа обстановка, Директорът на ОП „Комунални дейности“ – Русе има възможност да издаде заповед за временно ограничаване на достъпа на Е. Ремзи до двора и служебните помещения на отдел „Приют за безстопанствени животни“ към ОП „Комунални дейности“. </w:t>
        <w:tab/>
        <w:br/>
        <w:tab/>
        <w:t xml:space="preserve">С оглед изхода на спора, разноски на ответната страна не се дължат. Такива следва да се присъдят в полза на Е. Ремзи, като съгласно Договор за правна защита и съдействие от 25.01.2019 г., същите са в размер на 300 лева. </w:t>
        <w:tab/>
        <w:br/>
        <w:tab/>
        <w:t xml:space="preserve">Водим от горното и на основание чл. 222, ал. 1 от АПК, Върховният административен съд, трето отделение,РЕШИ:</w:t>
        <w:tab/>
        <w:br/>
        <w:tab/>
        <w:t xml:space="preserve">ОТМЕНЯ решение № 42/27.11.2018 г., постановено по адм. дело № 452/2018 г. по описа на Административен съд – Русе, като вместо това ПОСТАНОВЯВА: </w:t>
        <w:tab/>
        <w:br/>
        <w:tab/>
        <w:t xml:space="preserve">ОТМЕНЯ Заповед № 65 от 07.08.2018 г., издадена от Директора на Общинско предприятие „Комунални дейности“ – Русе. </w:t>
        <w:tab/>
        <w:br/>
        <w:tab/>
        <w:t xml:space="preserve">ОСЪЖДА ОП „Комунални дейности“ с адрес гр. Р., ул. „Котовск“ № 4, да заплати на Е. Ремзи, ЕГН [ЕГН], разноски по делото в размер на 300 лв. /триста лева/.Решението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