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№64/22.02.2021 по гр. д. №3301/2020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64</w:t>
        <w:tab/>
        <w:br/>
        <w:tab/>
        <w:t xml:space="preserve"> </w:t>
        <w:tab/>
        <w:br/>
        <w:tab/>
        <w:t xml:space="preserve">София, 22.02.2021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двадесет и втори февруари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СВЕТЛА ДИМИТРОВА</w:t>
        <w:tab/>
        <w:br/>
        <w:tab/>
        <w:t xml:space="preserve"> </w:t>
        <w:tab/>
        <w:br/>
        <w:tab/>
        <w:t xml:space="preserve">ЧЛЕНОВЕ: СВЕТЛА БОЯДЖИЕВА</w:t>
        <w:tab/>
        <w:br/>
        <w:tab/>
        <w:t xml:space="preserve"> </w:t>
        <w:tab/>
        <w:br/>
        <w:tab/>
        <w:t xml:space="preserve">ДАНИЕЛА СТОЯНОВАизслуша докладваното от съдията Д.С гр. дело 3301/2020година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247, ал. 1 ГПК. </w:t>
        <w:tab/>
        <w:br/>
        <w:tab/>
        <w:t xml:space="preserve"> </w:t>
        <w:tab/>
        <w:br/>
        <w:tab/>
        <w:t xml:space="preserve">Съдът констатира служебно, че в определение № 316 от 06.11.2020г. постановено по гр. д. № 3301 по описа за 2020 г. на Върховния касационен съд, трето гражданско отделение, е допусната очевидна фактическа грешка, която се изразява в неправилното посочване на датата на акта и делото на Софийски районен съд в обстоятелствената /мотивната/ и в диспозитивната част на съдебния акт като вместо „ решение № 63602 от 13.03.2019г. по гр. д.№ 73628/2018г. по описа на Софийски районен съд“ неправилно е отразено „решение №63602 от 13.03.2009г. по гр. д.№69867/2018г. на Софийски районен съд“.</w:t>
        <w:tab/>
        <w:br/>
        <w:tab/>
        <w:t xml:space="preserve"> </w:t>
        <w:tab/>
        <w:br/>
        <w:tab/>
        <w:t xml:space="preserve">Съдът намира, че тази очевидна фактическа грешка следва да бъде отстранена и по тези съображения, ВКС, състав на Трето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поправка на очевидна фактическа грешка в обстоятелствената /мотивната/ част и в диспозитива на определение № 316 от 06.11.2020г. постановено по гр. д. № 3301 по описа за 2020 г. на Върховния касационен съд като в същите вместо израза „решение №63602 от 13.03.2009г. по гр. д.№69867/2018г. на Софийски районен съд“ се чете „ решение № 63602 от 13.03.2019г. по гр. д.№ 73628/2018г. по описа на Софийски районен съд“. 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