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№84/22.02.2021 по търг. д. №367/2021 на ВКС, ТК, I т.о., докладвано от съдия Мадлена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84</w:t>
        <w:tab/>
        <w:br/>
        <w:tab/>
        <w:t xml:space="preserve"> </w:t>
        <w:tab/>
        <w:br/>
        <w:tab/>
        <w:t xml:space="preserve">гр. София, 22.02.2021 г.</w:t>
        <w:tab/>
        <w:br/>
        <w:tab/>
        <w:t xml:space="preserve"> </w:t>
        <w:tab/>
        <w:br/>
        <w:tab/>
        <w:t xml:space="preserve">В. К. С на Р. Б, Търговска колегия, Първо отделение в закрито заседание на двадесет и втори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ТОТКА КАЛЧЕВА </w:t>
        <w:tab/>
        <w:br/>
        <w:tab/>
        <w:t xml:space="preserve"> </w:t>
        <w:tab/>
        <w:br/>
        <w:tab/>
        <w:t xml:space="preserve">ЧЛЕНОВЕ: ВЕРОНИКА НИКОЛОВА </w:t>
        <w:tab/>
        <w:br/>
        <w:tab/>
        <w:t xml:space="preserve"> </w:t>
        <w:tab/>
        <w:br/>
        <w:tab/>
        <w:t xml:space="preserve"> МАДЛЕНА ЖЕЛЕВА</w:t>
        <w:tab/>
        <w:br/>
        <w:tab/>
        <w:t xml:space="preserve"> </w:t>
        <w:tab/>
        <w:br/>
        <w:tab/>
        <w:t xml:space="preserve">като разгледа докладваното от съдия Желева ч. т. д. № 367 по описа за 2021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2, т. 1 ГПК.</w:t>
        <w:tab/>
        <w:br/>
        <w:tab/>
        <w:t xml:space="preserve"> </w:t>
        <w:tab/>
        <w:br/>
        <w:tab/>
        <w:t xml:space="preserve">Постъпила е молба от „ИНВЕСТБАНК“ АД, гр. София за спиране на изпълнението на невлязлото в сила въззивно решение № 100281 от 7. 12. 2020 г. по в. т. д. № 47/2020 г. на Великотърновски апелативен съд, ГО. С него въззивният съд е потвърдил решение № 122 от 2. 08. 2019 г. по т. д. № 268/2018 г. на Плевенски окръжен съд в частта, с която „ИНВЕСТБАНК“ АД е осъдено да заплати на М. Г. А. на основание чл. 79, ал. 1 ЗЗД вр. чл. 421, ал. 1 ТЗ: сумата 30 000 евро, представляваща вземане по вложената и неизплатена сума по договор за банков влог – срочен депозит VIP, внесена на каса на 15. 09. 2009 г. по банкова сметка с IBAN [банкова сметка], ведно със законната лихва върху тази сума, считано от завеждане на исковата молба – 3. 12. 2018 г. до окончателното й изплащане; сумата 13 000 евро – частичен иск, представляваща вложената и неизплатена сума от цялото вземане общо в размер на 67 500 евро, от които 35 000 евро, внесени на 10. 01. 2011 г. на каса в офиса на ответника в [населено място], 15 000 евро, внесени на каса при ответника с вносна бележка от 6. 06. 2011 г., и 17 500 евро, внесени по договор за банков влог - срочен депозит VIP, внесена на каса на 14. 12. 2011 г. и договор за срочен депозит VIP от 14. 06. 2012 г., ведно със законната лихва върху тази сума, считано от завеждане на исковата молба – 3. 12. 2018 г. до окончателното й изплащане; сумата 50 000 лева – частичен иск, представляваща вземане по вложената и неизплатена сума общо в размер на 100 000 лв., с вносна бележка от 29. 05. 2012 г. по договор за безсрочен влог от 22. 05. 2012 г., по банкова сметка с IBAN [банкова сметка], ведно със законната лихва върху тази сума, считано от завеждане на исковата молба – 3. 12. 2018 г. до окончателното й изплащане. Със същото въззивно решение съдът е отменил първоинстанционното решение в частите, с които е признато за доказано на основание чл. 193 вр. чл. 194 ГПК оспорването на посочени документи, потвърдил е решението на окръжния съд в останалите части за признаване за недоказано оспорването на документи и е потвърдил акт на първоинстанционния съд по чл. 248 ГПК. </w:t>
        <w:tab/>
        <w:br/>
        <w:tab/>
        <w:t xml:space="preserve"> </w:t>
        <w:tab/>
        <w:br/>
        <w:tab/>
        <w:t xml:space="preserve">Срещу въззивното решение, включително в частта за потвърждаване на първоинстанционния акт в осъдителните му части, е подадена касационна жалба вх. № 100113 от 10. 02. 2021 г. от „Инвестбанк“ АД. Касационната жалба е подадена в преклузивния срок по чл. 283 ГПК и с нея са представени изложение на основанията за допускане на касационно обжалване по чл. 280, ал. 1 и ал. 2 ГПК и документ за внесена такса.</w:t>
        <w:tab/>
        <w:br/>
        <w:tab/>
        <w:t xml:space="preserve"> </w:t>
        <w:tab/>
        <w:br/>
        <w:tab/>
        <w:t xml:space="preserve">Към молбата е приложено платежно нареждане на „Инвестбанк“ АД от 17. 02. 2021 г., от което се установява, че по сметката на Върховен касационен съд е преведена сумата от 134 100, 69 лв. Постъпването на посочената сума по сметката за обезпечения на ВКС е удостоверено от счетоводител на съда със служебна бележка от 19. 02. 2021 г.</w:t>
        <w:tab/>
        <w:br/>
        <w:tab/>
        <w:t xml:space="preserve"> </w:t>
        <w:tab/>
        <w:br/>
        <w:tab/>
        <w:t xml:space="preserve">При тези данни настоящият състав намира, че са налице предпоставките по чл. 282, ал. 2 ГПК за спиране изпълнението на невлязлото в сила въззивно решение.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изпълнението на въззивно решение № 100281 от 7. 12. 2020 г. по в. т. д. № 47/2020 г. на Великотърновски апелативен съд, ГО.</w:t>
        <w:tab/>
        <w:br/>
        <w:tab/>
        <w:t xml:space="preserve"> </w:t>
        <w:tab/>
        <w:br/>
        <w:tab/>
        <w:t xml:space="preserve">Да се издаде препис от определението на молителя.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