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№3132/05.03.2019 по адм. д. №9890/2018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кодекс. </w:t>
        <w:tab/>
        <w:br/>
        <w:tab/>
        <w:t xml:space="preserve">Образувано е по касационни жалби на Ц.Х против решение от 08.06.2018г., постановено по адм. д. № 31/2018 г. по описа на Административен съд гр. В.. Касаторката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– отменителни основания съобразно чл. 209, т. 3 АПК. Моли за отмяната му и претендира присъждане на направените по делото разноски. </w:t>
        <w:tab/>
        <w:br/>
        <w:tab/>
        <w:t xml:space="preserve">Ответникът – кметът на О. В не изразява становище по касационните жалби.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касационните жалби. </w:t>
        <w:tab/>
        <w:br/>
        <w:tab/>
        <w:t xml:space="preserve">Касационните жалби са подадени от надлежна страна и в законоустановения срок, поради което са процесуално допустими, а разгледани по същество са неоснователни като съображенията за това са следните: </w:t>
        <w:tab/>
        <w:br/>
        <w:tab/>
        <w:t xml:space="preserve">С обжалваното решение Административен съд гр. В. отхвърля жалбата на Ц.Х против писмо от 25.01.2018 г. на кмета на О. В, в което е обективиран отказ за закупуване на ведомствено жилище - общинска собственост. </w:t>
        <w:tab/>
        <w:br/>
        <w:tab/>
        <w:t xml:space="preserve">Обжалваното решение е постановено в съответствие с материалния закон и е обосновано. </w:t>
        <w:tab/>
        <w:br/>
        <w:tab/>
        <w:t xml:space="preserve">Законосъобразен е изводът на съда, че оспореният административен акт е издаден от компетентен орган и в предписаната от закона форма, като в същия са посочени фактическите и правни основания за издаването му. Правилно съдът приема, че при постановяване на акта не са допуснати съществени нарушения на административнопроизводствените правила и същият е в съответствие с материалния закон. От събраните по делото доказателства по несъмнен начин е установено, че жалбоподателката е настанена под наем във ведомствено жилище, общинска собственост, в качеството и на служител на Регионално управление на образованието - Видин. Съгласно чл. 4 от договора за наем същият е със срок на действие до прекратяване на трудовото/служебното правоотношение на наемателя. Служебното правоотношение на жалбоподателката е прекратено по взаимно съгласие на 02.12.2016 г. Със заповед от 08.01.2018 г. на кмета на О. В е прекратено наемното правоотношение с Ц.Х, а с молба от 23.01.2018 г. същата сезира кмета на общината с искане за закупуване на процесното жилище. При тези данни изводът на първоинстанционния съд, че заповедта е издадена в съответствие с материалния закон е законосъобразен и съответен на събраните по делото доказателства. В случая несъмнено не са налице изискванията на чл. 47, т. 1 и 2 ЗОС, не е налице и хипотезата на чл. 47, т. 3 ЗОС, съгласно която общинските жилища, предназначени за продажба могат да се продават на лица, отговарящи на условията за закупуване на общински жилища, определени в наредбата по чл. 45а, ал. 1. Правилно съдът приема, че не са налице изискванията на чл. 35, ал. 1, т. 3 от Наредба за условията и реда за установяване на жилищните нужди на граждани, настаняване под наем и продажба на жилища – общинска собственост, приета от Общински съвет Видин, тъй като жалбоподателката няма осем години стаж без прекъсване в съответното ведомство. Напротив от събраните по делото доказателства е установено, че последната подава заявление за закупуване на жилището след повече от една година от прекратяване на служебното й правоотношение и след прекратяване на наемното й правоотношение. Законосъобразен е изводът на съда, че жилището, в което е настанена Хаджигеоргиева е ведомствено и не е предназначено за продажба. Фактът, че РУО изразява становище, че след прекратяване на служебното правоотношение на жалбоподателката не се нуждае от ведомствено жилище е ирелевантен, тъй като по делото не са ангажирани доказателства същото да е предназначено за продажба по предвидения за това в закона ред. Обстоятелството, че жалбоподателката през 2014 г. е картотекирана като нуждаеща се също не обосновава незаконосъобразност на отказа за продажба на жилището, тъй като картотекирането й и дава право да бъде настанена в общинско жилище, но не и да закупи ведомственото такова, което обитава и в което е настанена като служител на РУО, а не като картотекирано лице, с установени жилищни нужди. Законосъобразно съдът приема, че в случая не е налице и решение на общинския съвет за промяна на предназначението на жилището и за определянето му за продажба. Общинските жилища могат да бъдат продавани на лицата по чл. 47 ал. 1 т. 3 от ЗОС (други лица, отговарящи на условията за закупуване на общински жилища, определени в наредбата по чл. 45а, ал. 1 от ЗОС), ако преди това тяхното предназначение от жилища за настаняване под наем на граждани с установени жилищни нужди или ведомствени жилища бъде променено с решение на общинския съвет в жилища за продажба, съобразно потребностите в общината. Доказателства по делото в тази насока не са ангажирани, а и не се твърди, че процесното жилище е с променено предназначение – за продажба. Ето защо като прави извод за материална законосъобразност на оспорения отказ първоинстанционния съд постановява решение в съответствие с материалния закон. </w:t>
        <w:tab/>
        <w:br/>
        <w:tab/>
        <w:t xml:space="preserve">Доводите в касационните жалби, че заповедта за прекратяване на наемното правоотношение не е влязла в сила, тъй като същата е обжалвана, са неоснователни. С влязло в сила решение на 11.12.2018 г. жалбата на Ц.Х срещу заповедта за прекратяване на наемното й правоотношение е отхвърлена. </w:t>
        <w:tab/>
        <w:br/>
        <w:tab/>
        <w:t xml:space="preserve">Доводите, че жалбоподателката е извършила цялостен ремонт на жилището са неотносими към законосъобразността на обжалвания административен акт, тъй като същите са въпрос на облигационни отношения между страните по наемното правоотношение. </w:t>
        <w:tab/>
        <w:br/>
        <w:tab/>
        <w:t xml:space="preserve">При постановяване на решението не са допуснати съществени нарушения на процесуалните правила. С определение от 01.03.2018 г. съдът разпределя и указва доказателствената тежест на страните, извършва служебна проверка на оспорения акт на всички основания по чл. 146 вр. чл. 168 АПК, обсъжда доводите на страните и събраните по делото доказателства и достига до обоснован извод за законосъобразност на оспорения административен акт. При липса на доказателствени искания за съда не съществува задължения да събира и изисква доказателства от трети неучастващи в делото лица. </w:t>
        <w:tab/>
        <w:br/>
        <w:tab/>
        <w:t xml:space="preserve">Приложените в касационното производство доказателства не следва да се обсъждат, тъй като същите са неотносими към спора и не са свързани с касационните основания за отмяна на обжалваното решение. </w:t>
        <w:tab/>
        <w:br/>
        <w:tab/>
        <w:t xml:space="preserve">С оглед на изложеното Върховният административен съд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АПК настоящата инстанция констатира, че същото е валидно и допустимо, поради което и на основание чл. 221, ал. 2 АПК следва да бъде оставено в сила. </w:t>
        <w:tab/>
        <w:br/>
        <w:tab/>
        <w:t xml:space="preserve">По изложените съображения Върховният административен съд, второ отделение,РЕШИ:</w:t>
        <w:tab/>
        <w:br/>
        <w:tab/>
        <w:t xml:space="preserve">ОСТАВЯ В СИЛА решение от 08.06.2018г., постановено по адм. д. № 31/2018 г. по описа на Административен съд гр. В..Решението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