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№3180/05.03.2019 по адм. д. №1854/2018 на ВАС, докладвано от съдия Румяна Лилова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(АПК, в редакцията на разпоредбите преди изменението, публ. в ДВ бр. 77 от 2018 г., в сила от 01.01.2019 г.), във вр. с пар. 149, ал. 1 от Преходните и заключителни разпоредби към Закон за изменение и допълнение на АПК, публ. в ДВ бр. 77 от 2018 г., в сила от 01.01.2019 г. </w:t>
        <w:tab/>
        <w:br/>
        <w:tab/>
        <w:t xml:space="preserve">Образувано е по касационна жалба, подадена от председателя на Държавната агенция за бежанците (ДАБ), чрез упълномощен юрисконсулт, срещу Решение № 7943 от 20.12.2017 г., постановено по адм. д. № 11654 по описа на Административен съд София – град (АССГ) за 2017 г. С обжалваното съдебно решение е отменено Решение № 16553 от 04.10.2017 г., издадено от председателя на ДАБ, с което на Ш. Рашид, [дата на раждане] е отказано предоставяне на статут на бежанец и хуманитарен статут, и административната преписка е изпратена на председателя на ДАБ за ново произнасяне по молбата за закрила с рег. № УП 18723 от 10.08.2016 г., подадена от това лице. </w:t>
        <w:tab/>
        <w:br/>
        <w:tab/>
        <w:t xml:space="preserve">В касационната жалба се твърди постановяване на обжалваното съдебно решение при наличието на всички касационни основания по чл. 209, т. 3 АПК - нарушение на материалния закон, съществено нарушение на съдопроизводствените правила и необоснованост. Поддържа се становище, че първоинстанционният съд неправилно приел, че административният акт е издаден при допуснато съществено нарушение на административнопроизводствените правила поради неспазване на разпоредбите на чл. 15, ал. 1 и ал. 6 от ЗЗДет (ЗАКОН ЗА ЗАКРИЛА НА ДЕТЕТО) (ЗЗДт). Изразява се становище, че разпоредбата на чл. 15, ал. 6 ЗЗДт не разпорежда уведомяване на Дирекция „Социално подпомагане“ във всяко административно производство, като наред с това по време на процесуалните действия е присъствала майката на непълнолетната молителка. Неправилно и необосновано съдът приел, че председателят на ДАБ не е обсъдил подробно посочените от Рашид проблеми, които са я принудили да напусне [държава по произход], както и това, че не изследвал всички относими факти и обстоятелства, свързани с личното положение на лицето и със страната на произход. В допълнение, съдът цитирал избирателно информация относно обстановката в [държава по произход], изнесена в представената по делото справка, като въз основа на събитията в отделни райони, е направил неправилен извод за наличие на военен конфликт в И.К.Р не било мотивирано, като според касационния жалбоподател било налице несъответствие на формираните от решаващия съд изводи с установените по делото факти. По така изложените в касационната жалба съображения се иска отмяната на обжалваното съдебно решение. </w:t>
        <w:tab/>
        <w:br/>
        <w:tab/>
        <w:t xml:space="preserve">В съдебното заседание пред настоящия съд касационният жалбоподател не се явява, но се представлява от упълномощен юрисконсулт, който от негово име поддържа жалбата. По същество моли да бъде уважена. </w:t>
        <w:tab/>
        <w:br/>
        <w:tab/>
        <w:t xml:space="preserve">Ответникът Ш. Рашид не се явява и не се представлява в съдебното заседание. 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 </w:t>
        <w:tab/>
        <w:br/>
        <w:tab/>
        <w:t xml:space="preserve">Върховният административен съд, състав на трето отделение, като взе предвид становищата на страните и извърши проверка на обжалваното решение на наведените касационни основания съгласно разпоредбата на чл. 218, ал. 1 АПК, и след служебна проверка за валидността, допустимостта и съответствието на решението с материалния закон по реда на чл. 218, ал. 2 АПК, приема следното: </w:t>
        <w:tab/>
        <w:br/>
        <w:tab/>
        <w:t xml:space="preserve">Касационната жалба е процесуално допустима като подадена от надлежна страна, за която съдебният акт е неблагоприятен и в срока по чл. 211, ал. 1 АПК.Разгледана по същество, жалбата е неоснователна. </w:t>
        <w:tab/>
        <w:br/>
        <w:tab/>
        <w:t xml:space="preserve">Предмет на проверка пред първоинстанционния съд е било Решение № 16553 от 04.10.2017 г., издадено от председателя на ДАБ, с което на основание чл. 75, ал. 1, т. 2 и т. 4 ЗУБ на Ш. Рашид е отказано предоставяне на статут на бежанец и хуманитарен статут. </w:t>
        <w:tab/>
        <w:br/>
        <w:tab/>
        <w:t xml:space="preserve">Въз основа на подробно изяснената фактическа обстановка, съставът на АССГ е направил извод, че оспореното решение е издадено от компетентен орган - председател на ДАБ и в предвидената от закона писмена форма. Като е съобразил, че към момента на подаване на молбата за закрила и по време на административното производство Ш. Рашид е била непълнолетна, съдът е отчел, че административният орган е уведомил Дирекция „Социално подпомагане“ по настоящия й адрес с цел неин представител да присъства по време на извършване на процесуалните действия в административното производство. В случая обаче, те били проведени само в присъствието на майката на Ш. Рашид. Наред с това, въпреки че по делото били налице данни, че в административното производство на непълнолетния чужденец бил определен социален работник, който да присъства при изслушването на детето, видно от протокола за проведеното интервю, такъв не е присъствал. Отделно от горното, не е представен социален доклад с оглед преценка интересите на детето. Това, според първоинстанционния съд, в контекста на прилагане принципа за висшия интерес на детето, съставлява съществено нарушение в производството по предоставяне на закрила на дете, което обуславя извод за отмяна на оспорения административен акт. Посочил е също така, че не е спазен и принципа на чл. 6а от ЗУБ (ЗАКОН ЗА УБЕЖИЩЕТО И БЕЖАНЦИТЕ) (ЗУБ). </w:t>
        <w:tab/>
        <w:br/>
        <w:tab/>
        <w:t xml:space="preserve">Отделно от така приетото, първоинстанционният съд е намерил, че изложените в обжалваното решение мотиви не са достатъчни, за да обосноват отказа на административния орган по молбата на чужденеца за предоставяне на закрила. Приел е, че в административното решение не е обсъдено твърдението на Ш. Рашид, че се страхува за живота си по причина, че е [етническа принадлежност] и не са изложени съображения относно опасенията й от преследване, основани на изповядваната от нея и семейството й религия. Според съда административният орган не е преценил всички относими факти, свързани с личното положение на кандидата за закрила и държавата й по произход в съответствие с чл. 75, ал. 2 ЗУБ. Съдът е взел предвид и това, че органът не е извършил преценка на обстоятелствата, че в случая се касае за непълнолетно лице – [пол], от [произход], по религия – [етническа принадлежност], чието семейство не е на територията на [държава по произход]. Съобразил е и данните от представената по делото справка от 01.02.2017 г. относно актуалната обстановка в [държава по произход], в която се съдържа информация за насилието, осъществявано от ИД върху малцинствени религиозни групи, в това число йезиди, както и за голям брой отвлечени жени и момичета, принуждавани да сключат насилствен брак или третирани като сексуални робини. Наред с това, съдът е взел предвид, че обстановката в И. К е несигурна и се провеждат военни действия, предвид което е направил извод, че приетото от административния орган относно неприложимостта на чл. 8 и чл. 9 ЗУБ е необосновано. </w:t>
        <w:tab/>
        <w:br/>
        <w:tab/>
        <w:t xml:space="preserve">Решението е валидно, допустимо и правилно, предвид изложените от първоинстанционния съд съображения, свързани с допуснати в хода на административното производство нарушения на разпоредби от ЗЗДт. </w:t>
        <w:tab/>
        <w:br/>
        <w:tab/>
        <w:t xml:space="preserve">Безспорно е установено по делото, че настоящата ответница по касация е [дата на раждане] и е била непълнолетна, както към момента на провеждане от административния орган на производството по предоставяне на закрила, така и към момента на издаване на спорното административно решение. Макар този факт да е установен от административния орган, обосновани са изводите на първоинстанционния съд за неизпълнение от негова страна на задълженията, които има съгласно ЗЗДт и задължението му, произтичащо от чл. 6а ЗУБ. </w:t>
        <w:tab/>
        <w:br/>
        <w:tab/>
        <w:t xml:space="preserve">Обоснован и в съответствие с материалния закон е изводът на първоинстанционния съд за допуснато в хода на административното производство нарушение на чл. 15, ал. 6 ЗЗДт, съдържащ правилото, че при всяко дело съдът или административният орган уведомява Дирекция „Социално подпомагане“ по настоящия адрес на детето, която изпраща представител, който изразява становище, а при невъзможност предоставя доклад. Обоснован е изводът на съда, че по делото не са налице данни, нито се твърди, че по време на изслушването на Ш. Рашид (провеждане на интервюто) е присъствал социален работник съобразно предвиденото в чл. 15, ал. 4 ЗЗДт. Констатира се също така, че по време на административното производство не е дадено становище от социален работник, нито е представен социален доклад. Въпреки, че Дирекция „Социално подпомагане“ е била уведомена за висящото административно производство, по делото не се съдържат доказателства, че във връзка с него е изискано становище или социален доклад. Наред с това не са налице и доказателства, от които да се установи, че тази дирекция е била нарочно уведомена за датата на интервюто с Рашид с оглед обезпечаване съответствието на действията по изслушването на Рашид по време на интервюто с нея с чл. 15, ал. 4 ЗЗДт. Неоправдано в тази връзка се твърди от касационния жалбоподател неприложимост на разпоредбите на ЗЗДт, които регламентират задължителното уведомяване на Дирекция „Социално подпомагане“ за всяко административно производство, в което се засягат интересите на дете. </w:t>
        <w:tab/>
        <w:br/>
        <w:tab/>
        <w:t xml:space="preserve">Многократно в практиката си Върховният административен съд е имал възможността да се произнесе по приложението на разпоредбата на чл. 15, ал. 6 ЗЗДт, приемайки, че същата е императивна по своя характер и нарушаването й води до съществено нарушение на административнопроизводствените правила. По силата на чл. 15, ал. 6 ЗЗДт социалният работник действа в качеството си на гарант за защита правата и интересите на детето и именно в това качество следва да даде становище или да предостави социален доклад, отчитайки най - добрия негов интерес. Р.те на чл. 15, ал. 4 и ал. 6 ЗЗДт следва да се тълкуват във връзка с прилагане принципа за "висшия интерес на детето", установен в Конвенцията на ООН за правата на детето. Този принцип е от основополагащо значение и именно поради тази причина непълнолетните деца са уязвима група лица по смисъла на § 1, т. 17 от ДР на ЗУБ. В този смисъл е и разпоредбата на чл. 6а ЗУБ (Нов - ДВ, бр. 52 от 2007 г., изм. - ДВ, бр. 80 от 2015 г., в сила от 16.10.2015 г.), съгласно която при прилагането на закона първостепенно значение има най-добрият интерес на детето, като преценката за най-добрия интерес на детето се извършва в съответствие с разпоредбите на ЗЗДт. Критериите за преценката са посочени в § 1, т. 5 от ДР на ЗЗДт, към който препраща § 1, т. 11 от ДР на ЗУБ. Освен това, съгласно чл. 2 (1) от Конвенцията за правата на детето, приета от Общото събрание на Организацията на обединените нации и в сила за Р. Б, считано от 03.07.1991 г., държавата е длъжна да зачита и да осигури правата, предвидени в Конвенцията на всяко дете, в пределите на своята юрисдикция, без каквато и да е дискриминация. Тя трябва да взема необходимите мерки за дете, което иска да получи статут на бежанец - чл. 22 (1) от нея, а съгласно чл. 3 (1) от Конвенцията висшите интереси на детето са първостепенно съображение във всички действия, отнасящи се до децата, предприети от обществени или частни институции за социално подпомагане, от съдилищата, административните или законодателните органи. </w:t>
        <w:tab/>
        <w:br/>
        <w:tab/>
        <w:t xml:space="preserve">Като съобрази изложеното, настоящият състав намира, че първоинстанционният съд е постановил съдебно решение, което следва да остане в сила като валидно, допустимо и правилно. Не са налице сочените в касационната жалба отменителни основания. Спорният административен акт е издаден при допуснато съществено нарушение на административнопроизводствените правила поради неспазване на разпоредбите на чл. 15, ал. 4 и ал. 6 ЗЗДт. Констатираните нарушения са достатъчно основание за отмяната на обжалваното административно решение и за изпращане на преписката на административния орган за ново произнасяне при съобразяване на посочените специални разпоредби от ЗЗДт, доколкото Ш. Рашид е непълнолетна и към настоящия момент. По тази причина останалите оплаквания в касационната жалба няма да бъдат обсъждани. </w:t>
        <w:tab/>
        <w:br/>
        <w:tab/>
        <w:t xml:space="preserve">Ето защо и на основание чл. 221, ал. 2, предл. първо АПК, Върховният административен съд, състав на трето отделениеРЕШИ:</w:t>
        <w:tab/>
        <w:br/>
        <w:tab/>
        <w:t xml:space="preserve">ОСТАВЯ В СИЛА Решение № 7943 от 20.12.2017 г., постановено по адм. д. № 11654 по описа на Административен съд София – град за 2017 г.Решението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