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№1248/17.03.2025 по гр. д. №2736/2024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1248</w:t>
        <w:tab/>
        <w:br/>
        <w:tab/>
        <w:t xml:space="preserve"/>
        <w:tab/>
        <w:br/>
        <w:tab/>
        <w:t xml:space="preserve">гр. София, 17.03.2025г.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Четвърто гражданско отделение в закрито заседание на тринадесети март две хиляди двадесет и пета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изслуша докладваното от съдията Вълдобрева гр. д. № 2736/2024г.,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прокуратурата на РБ, чрез прокурор при ВКП, с искане за изменение на постановеното по делото определение № 410 от 31.01.2025г. в частта за разноските, чрез намаляване на присъдените в тежест на молителя разноски за касационното производство. В молбата се твърди, че е налице прекомерност на платения адвокатски хонорар на процесуалния представител на ответника по касация, с оглед осъществената правна защита единствено по изготвяне на отговор на касационната жалба. Предвид това Прокуратурата иска възнаграждението да бъде редуцирано, на основание чл. 78, ал.5 ГПК.</w:t>
        <w:tab/>
        <w:br/>
        <w:tab/>
        <w:t xml:space="preserve"/>
        <w:tab/>
        <w:br/>
        <w:tab/>
        <w:t xml:space="preserve">Ответникът по молбата К. Г. Г., чрез процесуалния си представител, в писмен отговор от 10.03.2025г. оспорва същата като неоснователна.</w:t>
        <w:tab/>
        <w:br/>
        <w:tab/>
        <w:t xml:space="preserve"/>
        <w:tab/>
        <w:br/>
        <w:tab/>
        <w:t xml:space="preserve">Върховният касационен съд, състав на ІV ГО,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Молбата е процесуално допустима - подадена е от легитимирана страна в срока по чл. 248, ал. 1 ГПК. По основателността й съдът намира следното:</w:t>
        <w:tab/>
        <w:br/>
        <w:tab/>
        <w:t xml:space="preserve"/>
        <w:tab/>
        <w:br/>
        <w:tab/>
        <w:t xml:space="preserve">Производството по чл.288 ГПК е било образувано по касационна жалба на Прокуратурата на РБ, против решение № 637/28.05.2024г. по в. гр. д. № 1852/2023г. на САС, ГО, 4 състав, в частта, потвърждаваща решение № 2359/09.05.2023г. по гр. д.№ 6711/2022г. на СГС, ГО, 21 състав, за осъждане на Прокуратурата на РБ, на основание чл.2, ал.1, т.3 ЗОДОВ, да плати на К. Г. Г. сумата 50 000 лева - обезщетение за неимуществени вреди и сумата 19 906,64 лева-обезщетение за имуществени вреди, причинени от незаконно повдигнато и поддържано обвинение за извършване на престъпления, за които ищцата е оправдана с влязла в сила присъда. С определението, чието изменение се иска по реда на чл. 248 ГПК, съставът на ВКС не е допуснал до касационно обжалване решението на САС и е присъдил в тежест на Прокуратурата разноските за платеното от ответницата по касация адвокатско възнаграждение за касационната инстанция в размер 3 850 лева.</w:t>
        <w:tab/>
        <w:br/>
        <w:tab/>
        <w:t xml:space="preserve"/>
        <w:tab/>
        <w:br/>
        <w:tab/>
        <w:t xml:space="preserve">Направеното от Прокуратурата възражение по чл. 78, ал. 5 ГПК, съдържащо се в молбата по чл. 248 ГПК, съдът намира за допустимо и следва да го разгледа в настоящото производство. В договора за правна защита и съдействие, представен пред ВКС, К. Г. е договорила и платила на упълномощения адвокат възнаграждение в размер 3 850 лева за „защита на правата и законните интереси във връзка с подадена КЖ от Прокуратурата на РБ“, като липсва конкретизация каква част от възнаграждението е за изготвяне на отговора на КЖ и каква част-за процесуално представителство в открито съдебно заседание пред ВКС. Безспорно е, че открито съдебно заседание не е провеждано, поради недопускане до касационно обжалване на атакуваното решение. С оглед осъществения обем на защита в касационното производство - процесуално представителство в закрито заседание, без призоваване на страните и вида на извършената от адвоката работа - изготвянето на мотивиран отговор на касационната жалба и изложението на основанията за допускане на касационния контрол, ВКС намира направеното от Прокуратурата възражение за прекомерност за основателно. Съобразявайки вида на производството и фактическата и правната му сложност (такова по реда на чл. 288 ГПК, в което не е извършвана преценка по съществото на спора, а само относно наличието или не на основанията за допускане на касационно обжалване); вида на делото (предявен иск за обезщетяване на вреди, причинени от правозащитни органи) и защитавания материален интерес (69 906,64 лева), съдът приема, че присъденото в полза на ищцата адвокатско възнаграждение следва да бъде намалено от 3 850 лева до 2 000 лева. Предвид изложеното, молбата на Прокуратурата по чл. 248 ГПК за изменение на определението по чл. 288 ГПК в частта за разноските следва се уважи, чрез намаляването на присъдените в негова тежест разноски от 3 850 лева на 2 000 лева.</w:t>
        <w:tab/>
        <w:br/>
        <w:tab/>
        <w:t xml:space="preserve"/>
        <w:tab/>
        <w:br/>
        <w:tab/>
        <w:t xml:space="preserve">Така мотивиран, Върховният касационен съд, състав на ІV ГО,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ИЗМЕНЯ, на основание чл. 248, ал. 1 ГПК, определение № 410 от 31.01.2025г. по гр. дело № 2736/2024г. на ІV ГО на ВКС в частта за разноските, като</w:t>
        <w:tab/>
        <w:br/>
        <w:tab/>
        <w:t xml:space="preserve"/>
        <w:tab/>
        <w:br/>
        <w:tab/>
        <w:t xml:space="preserve">НАМАЛЯВА присъдените в полза на К. Г. Г. с ЕГН [ЕГН] и с адрес: [населено място], [улица], [жилищен адрес] разноски за касационното производство от 3 850 лева на 2 000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