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№2694/22.02.2019 по адм. д. №2774/2018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Г.К с адрес в [населено място] срещу решение № 2038/30.11.2017г. на Административен съд Бургас по адм дело № 2372/2017г. С него се отхвърля жалба на Г.К против решение изх. № 1012-02-209#1/31.07.2017г. на директора на ТП на НОИ Бургас, с което е оставено в сила разпореждане № 3/2.06.2017г. на ръководителя на Пенсионно осигуряване при ТП на НОИ Бургас. </w:t>
        <w:tab/>
        <w:br/>
        <w:tab/>
        <w:t xml:space="preserve">От съдържанието на жалбата се извеждат като касационни основания необоснованост и нарушение на материалния закон отм. енителни основания по чл. 209, т. 3 АПК поради което се иска отмяната му. </w:t>
        <w:tab/>
        <w:br/>
        <w:tab/>
        <w:t xml:space="preserve">Ответникът, Директорът на ТП на НОИ Бургас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касатора срещу решение на директора на ТП на НОИ Бургас от 31.07.2017г., с което се отхвърля жалба срещу разпореждане от 2.06.2017г. за изменение на лична пенсия за осигурителен стаж и възраст от 24.04.2017г. пожизнено на основание чл. 99, ал. 1 т. 1 буква "а" КСО. Определен е размер от 191.56 лева от който се изплаща 100%. С жалба против разпореждането до директора на ТП на НОИ Б. К е възразил срещу определения коефициент, и поддържал, че при първоначално подадено заявление през 2011 г. пенсията неправилно не била изчислена в пълен размер, поради което се претендира разликата в размера от този начален момент. С цитираното решение от 31.07.2017г. директорът на ТП на НОИ е разгледал цялата преписка на жалобоподателя като установил, че с разпореждане от 22.02.2012г. на основание чл. 68, ал. 10 2 КСО на Ковачев е отпусната лична пенсия за осигурителен стаж и възраст в минимален размер, като с разпореждане от 20.06.2012г. е спряно производството по определянето й в действителен размер, тъй като са предприети действия за събиране на невнесени осигурителни вноски. Предвид, че не е представена заверена осигурителна книжка за период през който Ковачев е самоосигуряващо се лице не е могло да се приложат разпоредбите на чл. 70, ал. 3 КСО, поради което пенсионният орган с разпореждане от 8.03.2013. е отказал да възобнови административното производство по определяне на пенсията в действителен размер.Ковачев подава заявление на 24.04.2017г. за изчисляване на пенсията в действителен размер въз основа на наличните доказателства като иска изплащане на разликата от началната дата на отпускане на пенсията. Органът е изменил размера на основание чл. 99, ал. 1, т. 1, б. "а" КСО от датата на представяне на доказателствата. В решението е посочено как е определен индивидуалния коефициент съгласно чл. 70, ал. 2 КСО който е 0.656. Определен е и доходът от който е изчислен размерът и при липса на нарушения при издаване на разпореждането от 2.06.2017г. жалбата е отхвърлена. </w:t>
        <w:tab/>
        <w:br/>
        <w:tab/>
        <w:t xml:space="preserve">Така постановено ршението на директорът на ТП на НОИ е обжалвано пред съда със същите доводи и възражения и искания за заплащане на разликата считано от първоначално подаденото заявление. </w:t>
        <w:tab/>
        <w:br/>
        <w:tab/>
        <w:t xml:space="preserve">Съдът е разгледал по същество жалбата която приел за неоснователна. Разгледал е в хронологичен ред взаимоотношенията на жалбоподателя с административния орган и е извел от фактическа страна извод за поведение на жалбоподателя което е в причинна връзка с резултата да не може да бъде определена пенсията му в действителния размер по причините, че не е представял документи изисквани от органа и в пряка връзка с определянето на осгурителния му стаж и доход. Възраженията му, че са представени всички документи с първоначалното заявление са приети за необосновани поради което при спазване на разпоредбите на КСО е прието, че няма нарушения при определяне на размера на пенсията с оглед на материалните предпоставки за това. По препсиката са приложени влезли в сила разпореждания и писма за изискване на документи от жалбоподателя, която кореспонденция е обсъдена от съда в мотивите на постановеното решение, като в крайна сметка е изведен правен извод за неоснователност на жалбата. При отсъствие на нарушения в действията на административния орган е прието, че размерът на пенсията е правилно определен и няма основание за изплащане на други суми каквато е претенцията с жалбата.Решението е правилно. </w:t>
        <w:tab/>
        <w:br/>
        <w:tab/>
        <w:t xml:space="preserve">При разглеждането на жалбата по същество е изведен обоснован фактически извод от приложените по преписката доказателства. Кореспонденцията между страните е била в посока установяване на осигурителен стаж и доход като жалбоподателят е бил уведомяван за исканите документи за установяването им. Предвид неизпълнението на тези указания е било невъзможно установяването на действителния размер на пенсията по причини в жалбоподателя, който не е внасял осигурителни вноски и се е наложило тяхното установяване от контролни органи. Непредставянето на доказателствата за претендиран доход и осигурителен стаж е препятствало произнасянето на органа, който в крайна сметка се е произнесъл с обжалваното разпореждане при наличните доказателства по изричното искане за това от жалбоподателя. Правомощията на административния орган след постановяване на разпореждането по чл. 98 КСО са посочени в чл. 99 КСО. Едно от основанието за измение на разпореждането е заявление от пенсионера, когато представи нови доказателства относно осигурителен стаж и/или осигурителен доход, придобит преди пенсионирането. Съгласно разпоредбата на чл. 99, ал. 2, т. 1 изменението на разпореждането се счита от датата на представянето на доказателствата, както е в настоящият случай. </w:t>
        <w:tab/>
        <w:br/>
        <w:tab/>
        <w:t xml:space="preserve">Не се констатиратнарушения при постановяване на решението, като при разглеждането на делото са осигурени в пълен обем процесуалните гаранции за упражняване правата на страните във връзка с правния спор за защита на интересите им. </w:t>
        <w:tab/>
        <w:br/>
        <w:tab/>
        <w:t xml:space="preserve">Предвид изложеното решението като правилно следва да бъде оставено в сила, поради което и на основание чл. 221, ал. 2 пр първо АПК ВАС шесто отделениеРЕШИ: </w:t>
        <w:tab/>
        <w:br/>
        <w:tab/>
        <w:t xml:space="preserve">ОСТАВЯ В СИЛА решение № 2038/30.11.2017г. на Административен съд Бургас по адм дело № 2372/2017г.РЕШЕНИЕТО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