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№1398/29.01.2020 по адм. д. №2873/2019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касационната жалба на изпълнителния директор на Изпълнителна дирекция "Оперативна програма "Наука и образование за интелигентен растеж" и ръководител на Управляващия орган на Оперативна програма "Наука и образование за интелигентен растеж", чрез пълномощник, против решение № 7842 от 21.12.2018 г. по адм. д. № 5666/ 2018 г. на Административен съд София-град, с което съдът е отменил негово решение № 80811-144/14.03.2018 г. за отказ за предоставяне на безвъзмездна финансова помощ на Сдружение "Център за компетентност по био и нано фотоника Д. А". Според касатора решението е неправилно като постановено при съществени нарушения на съдопроизводствените правила, нарушение на материалния закон и необоснованост отм. енителни основания по чл. 209, т. 3 АПК. Касаторът твърди, че съдът не е обсъдил и анализирал всички относими факти за правилното решаване на спора; не е изследвал компетентността на спорните оценители от гледна точка на конкретното направление, за което кандидатства сдружението. Иска отмяна на решението и връщане на делото за ново разглеждане или произнасяне по съществото на спора. Претендира разноски за двете съдебни инстанции. </w:t>
        <w:tab/>
        <w:br/>
        <w:tab/>
        <w:t xml:space="preserve">О. С "Център за компетентност по био и нано фотоника Д. А", чрез пълномощника си, оспорва касационната жалба. Иска присъждане на съдебните разноски съгласно приложен списък.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Първоинстанционният съд е установил от фактическа страна, че Сдружение "Център за компетентност по био и нано фотоника Д. А" е кандидатствало по процедура BG05M2OP001 – 1.002 „Изграждане и развитие на центрове за компетентност“ за предоставяне на безвъзмездна финансова помощ по Проект BG05M2OP001 – 1.002 – 0029 „Изграждане и развитие на център за компетентност по био и нано фотоника Д. А". Посочил е, че със заповед № РД09 – 1791 от 16.03.2017 г. ръководителят на УО на ОП "Наука и образование за интелигентен растеж" е определил комисия за оценка на получените проектни предложения по процедурата чрез подбор на проекти BG05M2OP001 – 1.002 „Изграждане и развитие на центрове за компетентност“. Съдът е посочил и заповед № РД09 – 48/19.12.2017 г., с която УО е определил състав на Комисия за повторна проверка и оценка на административното съответствие и допустимостта на проектното предложение на жалбоподателя. </w:t>
        <w:tab/>
        <w:br/>
        <w:tab/>
        <w:t xml:space="preserve">С решение № 80811–130/13.03.2018 г. ръководителят на УО е одобрил оценителния доклад на комисията от проведената оценка и класиране на проектните предложения по процедурата; утвърдил е Списък на предложените за финансиране проектни предложения; Списък с резервните проектни предложения и Списък на предложените за отхвърляне проектни предложения и основанието за тяхното отхвърляне. </w:t>
        <w:tab/>
        <w:br/>
        <w:tab/>
        <w:t xml:space="preserve">Въз основа на одобрения оценителен доклад ръководителят на УО е издал оспореното пред първоинстанционния съд решение № 80811–144/14.03.2018 г., с което е отказал на Сдружение "Център за компетентност по био и нано фотоника Д. А" предоставяне на БФП по подадено проектно предложение рег. № BG05M2OP001-1.002-0029 по процедура чрез подбор на проекти BG05M2OP001-1.002 "Изграждане и развитие на центрове за компетентност" по ОП НОИР. Проектното предложение е получило окончателна комплексна оценка от 63, 68 точки, която е под минималния праг от 70 точки. </w:t>
        <w:tab/>
        <w:br/>
        <w:tab/>
        <w:t xml:space="preserve">Първоинстанционният съд е приел, че проектното предложение е допуснато до техническа и финансова оценка, която е оценка по същество на проектните предложения по процедурата. Съдът е посочил, че то е оценявано от петима членове на оценителната комисия с право на глас, избрани по реда на чл. 13, ал. 1, т. 3 от ПМС № 162/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год. </w:t>
        <w:tab/>
        <w:br/>
        <w:tab/>
        <w:t xml:space="preserve">Съдът е ограничил спора до компетентността на оценителите. Приел е, че съгласно чл. 13, ал. 2 от ПМС №162/ 2016 г. тези лица трябва да притежават диплома за висше образование с образователно - квалификационна степен "бакалавър" или "магистър" и най-малко 3 години опит в професионална област, свързана с конкретната процедура, или в оценяването на проекти по програми или оферти по процедури за обществени поръчки. С позоваване на автобиографиите на членовете на оценителната комисия с право на глас съдът е установил, че оценителят И.Д е общопрактикуващ лекар от Сърбия, който не се е занимавал с наука и научна работа през последните 5 години; оценителите Н.Кеску и В. Радулеску са математици от Румъния, които работят изцяло в областта на математическите науки, а тази област е относима към тематично направление 2 на ИСИ „Информатика и информационни и комуникационни технологии". При тези мотиви е достигнал до извод, че по-голямата част от членовете на оценителната комисия с право на глас, които са оценявали проектното предложение на сдружението, не отговарят на изискванията на чл. 13, ал. 2 ПМС №162/ 2016 г. Тъй като това е довело до опорочаване на процедурата по подбор, съдът е приел оспореното решение на ръководителя на УО за незаконосъобразно и го е отменил.Решението е неправилно. </w:t>
        <w:tab/>
        <w:br/>
        <w:tab/>
        <w:t xml:space="preserve">Относно процедурата за предоставяне на безвъзмездна финансова помощ чрез подбор на проектни предложения са приложими разпоредбите на чл. 24 и сл. ЗУСЕСИФ. Компетентен да определи на кои проектни предложения следва да бъде предоставена безвъзмездна финансова помощ, е ръководителят на УО - чл. 36, ал. 1, т. 1 ЗУСЕСИФ, чл. 37, ал. 3 и чл. 38, т. 1 ЗУСЕСИФ. С цел компетентна оценка на предложенията законодателят е възложил оценъчната дейност на комисията по чл. 33, ал. 1 ЗУСЕСИФ. Оценителната комисия е помощен орган на ръководителя на УО за оценка на проектните предложения. Нейният структурен състав, изисквания към участващите лица, както и правилата на нейната работа се определят с акта по чл. 28, ал. 1, т. 1 ЗУСЕСИФ, а именно ПМС № 162/ 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2014-2020. Следователно дейността на комисията е нормативно регламентирана и е част от процедурата по подбор. По силата на чл. 35 ЗУСЕСИФ комисията изготвя оценителен доклад, който заедно с резултатите от оценката става мотив на акта на ръководителя на УО. Именно характера и правомощията на комисията предпоставят необходимостта от проверка спазването на нормативните изисквания за нейния състав и дейност в хода на съдебното производство по контрол за законосъобразност на акта на ръководителя на УО. Поради това съдът е длъжен да извърши проверка за спазване на правилата за формиране на оценителната комисия – спазени ли са изискванията на чл. 33, ал. 1 и 3 ЗУСЕСИФ, във вр. с чл. 12, чл. 13, чл. 15 и чл. 16 ПМС №162/ 2016 г., правилата за извършване на оценъчната дейност /не самата оценъчна дейност/ - изискванията на чл. 17, чл. 18 и чл. 19 от Постановлението, правилата за документиране и отчет на дейността на комисията - изискванията на чл. 20 от същия нормативен акт. Оценителите трябва да притежават необходимата квалификация и професионална компетентност за изпълнение на задачите, възложени им със заповедта за назначаване на комисията - чл. 16, ал. 1 ПМС №162/2016 г. </w:t>
        <w:tab/>
        <w:br/>
        <w:tab/>
        <w:t xml:space="preserve">При тази законова регламентация, по отношение компетентността на оценителите И.Д, Н.Кеску и В. Радулеску, които са оценявали проектното предложение на кандидата Сдружение "Център за компетентност по био и нано фотоника Д. А" съдът е свел съдебната проверка и правните си изводи до запознаване с автобиографиите на членовете на оценителната комисия с право на глас, "съдържащи се в приложение 4 по делото" и изводът, че "не отговарят на изискванията на чл. 13, ал. 2 ПМС № 162". </w:t>
        <w:tab/>
        <w:br/>
        <w:tab/>
        <w:t xml:space="preserve">Първоинстанционният съд не е установил коректно и в пълнота релевантните за спора факти, не е изследвал в цялост относимите факти и обстоятелства, не е обсъдил в съвкупност доказателствата, представени с административната преписка /част от тях на английски език без легализиран превод на български език за целите на съдебното производство/. Приложение 4 по делото, посочено от съда, не съдържа автобиографии на оценители. Такива се съдържат в приложение 7, класьор 2, без превод на български език и не в пълнота. Приложение 4 в класьор 2 съдържа становища на помощник-оценители и оценители без право на глас. С. се е позовал в решението си на заповед № РД09 – 1791 от 16.03.2017 г. на ръководителя на УО на ОП "Наука и образование за интелигентен растеж", като е посочил, че с нея е определена комисия за оценка на получените проектни предложения по процедурата чрез подбор на проекти BG05M2OP001 – 1.002 „Изграждане и развитие на центрове за компетентност“. Тази заповед / класьор 2, приложение 6/ касае състава комисията за проверка на административното съответствие и допустимост на проектните предложения. Съдът е посочил в решението си и заповед № РД09 – 48/19.12.2017 г., с която УО е определил състав на Комисия за повторна проверка и оценка на административното съответствие и допустимостта на проектното предложение на жалбоподателя, която също е неотносима към спорния въпрос за компетентността на тримата оценители на етапа техническо и финансово съответствие на проектните предложения. Оспореният административен акт е издаден в процедура по предоставяне на безвъзмездна финансова помощ чрез подбор на етап "Техническа и финансова оценка на проектното предложение", а не на етап "Административно съответствие". </w:t>
        <w:tab/>
        <w:br/>
        <w:tab/>
        <w:t xml:space="preserve">Съдът е обосновал правен извод, без да издири и анализира относимите за спора доказателства по делото. Проектните предложения, допуснати до втори етап, са оценявани от комисия, определена по реда на чл. 13, ал. 1, т. 3 ПМС №162/2016 г., видно от заповед № РД 09-5317/ 2.10.2017 г. на ръководителя на УО. Със заповед № РД 09-3691/ 21.08.2018 г. е определена комисията за оценка и класиране на проектните предложения по процедура чрез подбор на проекти "Изграждане и развитие на центрове за компетентност". С право на глас са определени 23-ма външни оценители, между които и И.Д, Н.Кеску и В. Радулеску. Съдът не е проверил каква компетентност притежава всеки един от оценителите в състава на комисията, оценявала проектното предложение на сдружението-жалбоподател от гледна точка на професионалното направление и научната област на проекта, само е посочил, че е петчленна, без да се обоснове. Съдът не събрал доказателства за състава на подкомисиите по отделните компоненти /съгласно Указанията за работа на комисите за оценяване и класиране на кандидатите/ и компетентността на оценителите във връзка със заявеното от кандидата съдържание на проектното предложение и неговите цели. По преписката има данни за работа на такива подкомисии, но съдът не е събрал и обсъдил тези относими доказателства. По преписката е приложено нечетливо копие от Приложение 1 "Подкомисии", но съдът не е изискал четливо заверено копие, което да цени и обсъди, не е изискал и обсъдил документите, с които се определят областите на научни изследвания, спрямо които следва да се преценяват квалификацията и професионалната компетентност на оценителите. Не е обсъдил компетентността на оценителите съобразно утвърдените за процедурата условия за кандидатстване. </w:t>
        <w:tab/>
        <w:br/>
        <w:tab/>
        <w:t xml:space="preserve">Първоинстанционният съд е постановил решението, без да събере и обсъди относими доказателства, които са част от административната преписка, с което е допуснал съществено нарушение на чл. 152, ал. 4 и чл. 171, ал. 4 АПК. </w:t>
        <w:tab/>
        <w:br/>
        <w:tab/>
        <w:t xml:space="preserve">По изложените съображения обжалваното решение е неправилно поради допуснати съществени нарушения на съдопроизводствените правила и необоснованост, поради което следва да бъде отменено, а делото - върнато на друг състав от същия съд за ново разглеждане. При новото разглеждане съдът следва да задължи ответника да представи всички заповеди, с които е определен съставът на оценителната подкомисия, изготвила техническата и финансова оценка на проектното предложение на Сдружението, както и документите, които са взети предвид при преценка на квалификацията и професионалната компетентност на оценителите. </w:t>
        <w:tab/>
        <w:br/>
        <w:tab/>
        <w:t xml:space="preserve">С оглед изхода на правния спор разноски в настоящото производство не се присъждат. Такива следва да бъдат присъдени при произнасяне на съда по съществото на спора. </w:t>
        <w:tab/>
        <w:br/>
        <w:tab/>
        <w:t xml:space="preserve">Воден от горното и на основание чл. 222, ал. 2, т. 1 АПК, Върховният административен съдРЕШИ:</w:t>
        <w:tab/>
        <w:br/>
        <w:tab/>
        <w:t xml:space="preserve">ОТМЕНЯ решение № 7842 от 21.12.2018 г. по адм. д. № 5666/ 2018 г. на Административен съд София-град. </w:t>
        <w:tab/>
        <w:br/>
        <w:tab/>
        <w:t xml:space="preserve">ВРЪЩА делото за ново разглеждане от друг състав на същия съд при съобразяване на дадените задължителни указания в обстоятелствената част на настоящото решение.Решението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