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№1368/28.01.2020 по адм. д. №3376/2019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227 от Административнопроцесуалния кодекс /АПК/. </w:t>
        <w:tab/>
        <w:br/>
        <w:tab/>
        <w:t xml:space="preserve">С Решение № 15886/21.11.2019 г. на Върховния административен съд (ВАС) по административно дело № 3376/2019 г. е отменено Решение № 7396/06.12.2018 г. на Административен съд София-град (АССГ) постановено по административно дело № 5641/2018г., с което е отменено Решение № Ж-521/2015 от 05.04.2016 г. на Комисията за защита на личните данни (КЗЛД). </w:t>
        <w:tab/>
        <w:br/>
        <w:tab/>
        <w:t xml:space="preserve">Оспорващият – „Софийска вода“ АД поддържа жалбата.Ответникът по жалбата – КЗЛД оспорва жалбата.Заинтересованата страна – М.М оспорва жалбата. </w:t>
        <w:tab/>
        <w:br/>
        <w:tab/>
        <w:t xml:space="preserve">Представителят на Върховната административна прокуратура дава мотивирано заключение за основателност на жалбата. </w:t>
        <w:tab/>
        <w:br/>
        <w:tab/>
        <w:t xml:space="preserve">Върховният административен съд, състав на пето отделение, като съобрази доводите и възраженията на страните и всички събрани по делото доказателства, приема за установено следното: </w:t>
        <w:tab/>
        <w:br/>
        <w:tab/>
        <w:t xml:space="preserve">С оглед разпоредбата на чл. 227 АПК предмет на контрол в настоящото производство е Решение № Ж-521/2015 от 05.04.2016 г. на КЗЛД, с което жалба рег. № Ж-521/11.12.2015 г. подадена от М.М срещу „Софийска вода“ АД е обявена за основателна; на основание чл. 42, ал. 1 от ЗЗЛД (ЗАКОН ЗА ЗАЩИТА НА ЛИЧНИТЕ ДАННИ) (ЗЗЛД) на „Софийска вода“ АД е наложено административно наказание – имуществена санкция в размер на 10 000 лева, за това, че в качеството си на администратор на лични данни е обработило личните данни на М.М в нарушение на чл. 4, ал. 1, т. 1 до 7 ЗЗЛД. </w:t>
        <w:tab/>
        <w:br/>
        <w:tab/>
        <w:t xml:space="preserve">С. З за настаняване № 1342/25.06.1980г. лицето М.М, без посочено ЕГН, е настанено в общинско жилище, находящо се в [населено място], [жилищен адрес]. В заповедта не е посочен ЕГН на М.М. В писмо вх. № 18650/11.07.2016 г. на СО, район Слатина до АССГ е посочено, че СО не е подавала на „Софийска вода“ АД информация за натрупани задължения. </w:t>
        <w:tab/>
        <w:br/>
        <w:tab/>
        <w:t xml:space="preserve">Във връзка с натрупани и незаплатени задължения „Софийска вода“ АД е поискала от Софийски районен съд /СРС/ издаването на заповед за изпълнение на парично задължение по реда на чл. 410 ГПК. В заявлението са посочени трите имена на длъжника – М.М.П е и ЕГН – [ЕГН] и адрес [населено място], [жилищен адрес] съответстващ на този по настанителната заповед. </w:t>
        <w:tab/>
        <w:br/>
        <w:tab/>
        <w:t xml:space="preserve">Въз основа на заявлението СРС е издал заповед за изпълнение на парично задължение по чл. 410 ГПК отм. .04.2015г., с която е разпоредил на М.М с ЕГН [ЕГН] и адрес съответстващ на този по настанителната заповед в [ж. к.], да заплати на дружеството посочените в заповедта суми. </w:t>
        <w:tab/>
        <w:br/>
        <w:tab/>
        <w:t xml:space="preserve">Тъй като на адреса, посочен в заповедта лицето не е намерено, СРС е направил справка за предоставяне на данни по реда на Наредба 14/18.11.2009г. Установен е адрес на М.М в [населено място],[жк], [жилищен адрес] на който адрес е връчен препис от заповедта за изпълнение. </w:t>
        <w:tab/>
        <w:br/>
        <w:tab/>
        <w:t xml:space="preserve">Радославова, в срока по чл. 414, ал. 2 ГПК, е подала възражение, в което е заявила, че никога не е живяла на посочения в заповедта адрес, както и че никога не е била титуляр на абонатен номер, респ. не е била в облигационни отношения със „Софийска вода“ АД. </w:t>
        <w:tab/>
        <w:br/>
        <w:tab/>
        <w:t xml:space="preserve">С Разпореждане от 06.11.2015 г. СРС е уведомил заявителя за подаденото възражение и му е указал, че може да предяви иск за установяване на вземането си срещу М.М. </w:t>
        <w:tab/>
        <w:br/>
        <w:tab/>
        <w:t xml:space="preserve">С молба от 12.11.2015г. „Софийска вода“ АД“ е поискала обезсилване на заповедта за изпълнение и прекратяване на производството по делото. </w:t>
        <w:tab/>
        <w:br/>
        <w:tab/>
        <w:t xml:space="preserve">С разпореждане от 05.02.2016г. СРС е обезсилил Заповед за изпълнение на парично задължение по чл. 410 ГПК отм. .04.2015 г., издадена по гр. дело №22727/2015 г. по описа на СРС, 31-ви състав, в полза на „Софийска вода“ АД против М.М. </w:t>
        <w:tab/>
        <w:br/>
        <w:tab/>
        <w:t xml:space="preserve">М.М е подала в „Софийска вода“ АД жалба вх. № ЗИ-988/30.10.2015 г., с която е уведомила дружеството, че никога не е била негов абонат и не е живяла на адреса в [ж. к.]. Поискала е да се направи справка в общината и задължението да се прехвърли на реалния наемател. На тази жалба „Софийска вода“ АД е отговорила с писма рег. № ЗИ-988/13.11.2015 г. и рег. № ЗИ-988/18.11.2015 г. Посочила е, че е възникнала грешка поради съвпадение на трите имена и че е предприела действия по прекратяване на съдебното производство. </w:t>
        <w:tab/>
        <w:br/>
        <w:tab/>
        <w:t xml:space="preserve">С жалба рег. № Ж-521/11.12.2015г. М.М е сигнализирала КЗЛД за неправомерно обработване на личните й данни от страна на „Софийска вода“ АД, по която жалба е постановено Решение № Ж-521/2015 от 05.04.2016 г. В решението е посочено, че между М.М и „Софийска вода“ АД липсват облигационни отношения и, че в хода на производството не се установява обработването на личните данни на жалбоподателката да е осъществено от администратора на лични данни в съответствие с което и да е от останалите условия за допустимост на обработването, изброени в чл. 4, ал. 1, т. 1 до 7 ЗЗДЛ отм. . </w:t>
        <w:tab/>
        <w:br/>
        <w:tab/>
        <w:t xml:space="preserve">Решението на КЗЛД е законосъобразно по следните съображения. </w:t>
        <w:tab/>
        <w:br/>
        <w:tab/>
        <w:t xml:space="preserve">ЗЗЛД, в чл. 4 (отм.), в относимата му към датата на издаване на процесното решение редакция (с оглед изменението на ЗЗЛД (ДВ бр. 17/2019) и предвид § 44 от Преходни и заключителни разпоредби /ПЗР/ към Закон за изменение и допълнение на ЗЗЛД (ЗАКОН ЗА ЗАЩИТА НА ЛИЧНИТЕ ДАННИ) всички позовавания на нормативната уредба в настоящото решение са в относимата им редакция към датата на издаване на процесното решение) посочва случаите, когато е допустимо обработването на личните данни. В случая „Софийска вода“ АД не е представила доказателства, че извършеното от нея обработване на личните данни на М.М е извършено законосъобразно, поради наличието на някое от основанията предвидени в закона. Трите имена в съчетание с ЕГН на лицето, безспорно са лични данни по смисъла на чл. 2, ал. 1 ЗЗЛД, доколкото по този начин лицето може да бъде недвусмислено идентифицирано. Обработване на лични данни съгласно § 1, т. 1 от Допълнителните разпоредби (ДР) на ЗЗЛД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След като в молбата за издаване на заповед за изпълнение по чл. 410 ГПК, „Софийска вода“ АД е предоставила трите имена и ЕГН на М.М, тя е извършила обработване на нейните лични данни, без да е имала основание за това. В решението си Комисията правилно е приела, че нито една от законовите хипотези не е налице. Обработването на личните данни на Милева е станало при отсъствие на обстоятелствата по чл. 4, ал. 1 ЗЗЛД за допустимост на обработването на лични данни. С посочването като нарушена разпоредбата на чл. 4, ал. 1, т. 1 - 7 ЗЗЛД, не е нарушено правото на защита на дружеството, защото не е доказано, че е налице, която и да е от законовите хипотези за законосъобразно обработване на личните данни. </w:t>
        <w:tab/>
        <w:br/>
        <w:tab/>
        <w:t xml:space="preserve">Обработването на личните данни на лицето не е било необходимо за реализиране на законните интереси на администратора на лични данни, поради преимущество на интересите на дружеството пред тези на физическото лице, защото между тях е нямало облигационна или друга връзка. Настоящият състав не споделя тезата на участващия в делото прокурор, че с подаването на молбата за изпълнение дружеството е действало в условията на чл. 4, ал. 1, т. 7 ЗЗЛД. Това би било така, ако действително Милева е била абонат на дружеството със задължения към него и то предприема действия за защита на правата си. В случая Милева не е такова лице и данните й са обработени неправомерно. Като администратор на лични данни дружеството е следвало да предприеме съответните действия, за да гарантира, че обработва данните правомерно. Следвало е да докаже, че правомерно се е снабдило с личните данни, за да ги обработва за защита на интересите си. „Софийска вода“ АД не е доказала по какъв начин се е снабдила с ЕГН на М.М, дали този начин е правомерен и защо е подала данните именно на това лице, за да получи заповед за изпълнение. Факта, че след установяване на допуснатото неправомерно обработване на личните данни, дружеството е поискало прекратяване на съдебното производство е без значение за преценката дали е налице нарушение на ЗЗЛД. </w:t>
        <w:tab/>
        <w:br/>
        <w:tab/>
        <w:t xml:space="preserve">За допуснатото нарушение правилно КЗЛД е наложила предвидената в чл. 42, ал. 1 ЗЗЛД имуществена санкция. </w:t>
        <w:tab/>
        <w:br/>
        <w:tab/>
        <w:t xml:space="preserve">Производството по жалби срещу актове или действия на оператор на лични данни е разписано в чл. 38 от ЗЗЛД. Съгласно чл. 38, ал. 2 от ЗЗЛД Комисията се произнася с решение, с което установява извършено ли е или не твърдяното в жалбата нарушение и има право да даде задължителни предписания, да определи срок за отстраняване на нарушението или да наложи административно наказание. И трите възможни алтернативи на чл. 38, ал. 2 ЗЗЛД са приложими при допуснати нарушения на материалноправните разпоредби на ЗЗЛД от администратор на лични данни. Изборът на подходящата мярка при установено нарушение, е в оперативната самостоятелност на административния орган. При издаване на административен акт в условията на оперативна самостоятелност, същият подлежи на съдебен контрол за законосъобразност само относно това дали са спазени пределите на оперативната самостоятелност. Съгласно чл. 169 от АПК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Оперативната самостоятелност е възможност да се избира измежду няколко възможни решения, всяко от които е законосъобразно, но в различна степен целесъобразно. В случая правилно КЗЛД е наложила имуществена санкция, защото другите две мерки предвиден в закона, са неприложими. Задължителното предписание и определянето на срок за отстраняване на нарушението не биха имали нужната превантивна цел, доколкото нарушението вече е извършено и неправомерното обработване на данните е налице. Липсата на мотиви, защо е наложена имуществена санкция, в случая не е съществено нарушение, което да обосновава отмяна на акта само на това основание. Марката е ефективна, съответства на тежестта на нарушението и е в минимален размер. Имуществената санкция е наложена за допуснато нарушение по ЗЗЛД, чиято цел, записана в чл. 1, ал. 2 е да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w:t>
        <w:tab/>
        <w:br/>
        <w:tab/>
        <w:t xml:space="preserve">По изложените съображения Решение № Ж-521/2015 от 05.04.2016 г. на КЗЛД е правилно и законосъобразно, като издадено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 Жалбата на „Софийска вода“ АД се явява неоснователна и следва да се отхвърли. </w:t>
        <w:tab/>
        <w:br/>
        <w:tab/>
        <w:t xml:space="preserve">С оглед изхода на спора разноските за водене на делата са в тежест на оспорващата страна и следва да се присъдят на КЗЛД и на М.М в доказан по делото размер. </w:t>
        <w:tab/>
        <w:br/>
        <w:tab/>
        <w:t xml:space="preserve">КЗЛД претендира присъждане на юрисконсултско възнаграждение. С оглед действителната и правна сложност на делото и извършените процесуални действия от представляващия юрисконсулт съдът определя юрисконсултско възнаграждение в размер на 300 лв. за всички съдебни инстанции. </w:t>
        <w:tab/>
        <w:br/>
        <w:tab/>
        <w:t xml:space="preserve">М.М е представила доказателства за разноски в размер на 300 лв. договорено и заплатено възнаграждение за един адвокат. </w:t>
        <w:tab/>
        <w:br/>
        <w:tab/>
        <w:t xml:space="preserve">Воден от горното и на основание чл. 227, чл. 172, ал. 2, предл. четвърто АПК, Върховният административен съд, пето отделение</w:t>
        <w:tab/>
        <w:br/>
        <w:tab/>
        <w:t xml:space="preserve">РЕШИ: </w:t>
        <w:tab/>
        <w:br/>
        <w:tab/>
        <w:t xml:space="preserve"> </w:t>
        <w:tab/>
        <w:br/>
        <w:tab/>
        <w:t xml:space="preserve">ОТХВЪРЛЯ жалбата на „Софийска вода“ АД срещу Решение № Ж-521/2015 от 05.04.2016 г. на Комисията за защита на личните данни. </w:t>
        <w:tab/>
        <w:br/>
        <w:tab/>
        <w:t xml:space="preserve">ОСЪЖДА „Софийска вода“ АД, ЕИК 130175000 да заплати на Комисията за защита на личните данни сумата от 300 (триста) лева разноски по делото. </w:t>
        <w:tab/>
        <w:br/>
        <w:tab/>
        <w:t xml:space="preserve">ОСЪЖДА „Софийска вода“ АД, ЕИК 130175000 да заплати на М.М, ЕГН [ЕГН] сумата от 300 (триста)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