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№50/01.02.2021 по ч. търг. д. №2195/2020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 [населено място], 01.02.2021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ч. т. д. № 2195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Образувано е по частна жалба на Е. Д. Ф. срещу разпореждане от 26.07.2019 г. по в. гр. д. № 3855/2018 г. на Апелативен съд София, с което е върната нейна частна жалба вх. № 7396/11.04.2019 г.</w:t>
        <w:tab/>
        <w:br/>
        <w:tab/>
        <w:t xml:space="preserve"> </w:t>
        <w:tab/>
        <w:br/>
        <w:tab/>
        <w:t xml:space="preserve">Жалбоподателката прави оплакване за незаконосъобразност на постановеното от администриращия съд разпореждане за връщане. Счита, че то противоречи на основни правила и принципи на гражданския процес. </w:t>
        <w:tab/>
        <w:br/>
        <w:tab/>
        <w:t xml:space="preserve"> </w:t>
        <w:tab/>
        <w:br/>
        <w:tab/>
        <w:t xml:space="preserve">„БИ ЕМ Лизинг“ АД не ангажира становище по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</w:t>
        <w:tab/>
        <w:br/>
        <w:tab/>
        <w:t xml:space="preserve"> </w:t>
        <w:tab/>
        <w:br/>
        <w:tab/>
        <w:t xml:space="preserve">Разгледана по същество жалбата е неоснователна.</w:t>
        <w:tab/>
        <w:br/>
        <w:tab/>
        <w:t xml:space="preserve"> </w:t>
        <w:tab/>
        <w:br/>
        <w:tab/>
        <w:t xml:space="preserve">Установява се по делото, че на 11.04.2019 г. Е. Ф. е подала частна жалба срещу разпореждане на Апелативен съд София от 01.02.2019 г., с което е заличена от списъка за призоваване с мотив, че по отношение на нея първоинстанционното решение на Окръжен съд Благоевград по гр. д. № 445/2011 г. е влязло в сила. Отделно, в частната жалба е изразено несъгласие с постановено от Апелативен съд София определение за отхвърляне на искането й да бъде присъединена към въззивната жалба на Д. и Р. М.. </w:t>
        <w:tab/>
        <w:br/>
        <w:tab/>
        <w:t xml:space="preserve"> </w:t>
        <w:tab/>
        <w:br/>
        <w:tab/>
        <w:t xml:space="preserve">При администриране на жалбата с разпореждане № 105/30.05.2019 г. на председателя на първо търговско отделение преписката е върната на Апелативен съд София за изпълнение на процедура по чл. 262, ал. 1 ГПК с цел изясняване кой е обжалвания от Ф. акт, както и за преценка допустимостта на жалбата й.</w:t>
        <w:tab/>
        <w:br/>
        <w:tab/>
        <w:t xml:space="preserve"> </w:t>
        <w:tab/>
        <w:br/>
        <w:tab/>
        <w:t xml:space="preserve">В изпълнение на дадените указания Апелативен съд София е оставил без движение частната жалба и е дал възможност на Ф. в едноседмичен срок от получаване на съобщението да уточни кой от двата акта обжалва – разпореждане за заличаване от списъка за призоваване или определение, с което искането й за присъединяване към въззивната жалба на Д. и Р. М. е оставено без уважение. Указанията са надлежно съобщени на 08.07.2019 г. Поради непостъпване в дадения срок на изисканото уточнение с атакуваното в настоящото производство разпореждане частната жалба на Е. Ф. вх. № 7396/11.04.2019 г. е върната.</w:t>
        <w:tab/>
        <w:br/>
        <w:tab/>
        <w:t xml:space="preserve"> </w:t>
        <w:tab/>
        <w:br/>
        <w:tab/>
        <w:t xml:space="preserve">Като има предвид, че при постановяване на обжалваното разпореждане Апелативен съд София е изпълнил дадените му от председателя на първо търговско отделение указания и правилно е приложил последиците на чл. 262, ал. 2, т. 2 ГПК, към които препраща разпоредбата на чл. 275, ал. 2 ГПК, настоящият състав на съда счита, че атакуваният акт е законосъобразен. Наред с това, следва да бъде посочено, че разпореждането за заличаване на страна от списъка за призоваване не подлежи на инстанционен контрол, тъй като не попада в нито една от хипотезите на чл. 274, ал. 1 ГПК. При наличие на постановено въззивно решение /№ 758/14.04.2020 г./ не е налице и интерес от поддържане на жалба срещу отказ на въззивния съд да конституира Ф. като жалбоподател. </w:t>
        <w:tab/>
        <w:br/>
        <w:tab/>
        <w:t xml:space="preserve"> </w:t>
        <w:tab/>
        <w:br/>
        <w:tab/>
        <w:t xml:space="preserve"> Изложеното мотивира настоящият състав да приеме, че атакуваното разпореждане на Апелативен съд София като законосъобразно следва да бъде потвърдено. </w:t>
        <w:tab/>
        <w:br/>
        <w:tab/>
        <w:t xml:space="preserve"> </w:t>
        <w:tab/>
        <w:br/>
        <w:tab/>
        <w:t xml:space="preserve">Воден от изложеното и на основание чл. 274, ал. 2, пр. I ГПК съставът на първо търговско отделение на ВКСОПРЕДЕЛИ: </w:t>
        <w:tab/>
        <w:br/>
        <w:tab/>
        <w:t xml:space="preserve"> </w:t>
        <w:tab/>
        <w:br/>
        <w:tab/>
        <w:t xml:space="preserve">ПОТВЪРЖДАВА разпореждане от 26.07.2019 г. по в. гр. д. № 3855/2018 г. на Апелативен съд София, с което е върната частна жалба на Е. Ф. вх. № 7396/11.04.2019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