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№1189/13.03.2025 по гр. д. №3687/2024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1189</w:t>
        <w:tab/>
        <w:br/>
        <w:tab/>
        <w:t xml:space="preserve"/>
        <w:tab/>
        <w:br/>
        <w:tab/>
        <w:t xml:space="preserve"> Гр. София,13.03.2025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5.03.25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№3687/24 г., намира следното: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Областен управител на област Благоевград/ОУ/ срещу въззивното решение на Благоевградски окръжен съд / ОС/ по гр. д. №276/24 г. и по допускане на обжалването. С въззивното решение са уважени предявените от С. Т. срещу касатора искове по чл.344, ал.1,т.1-3 КТ, с които е оспорена законността на уволнението на ищеца от длъжността „дежурен по Областен съвет за сигурност“, извършено със заповед от 3.09.21 г., на осн. чл.71, ал.1 КТ.</w:t>
        <w:tab/>
        <w:br/>
        <w:tab/>
        <w:t xml:space="preserve"/>
        <w:tab/>
        <w:br/>
        <w:tab/>
        <w:t xml:space="preserve"> Касационната жалба е подадена в срока по чл.283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 За допускане на обжалването касаторът се позовава на основанията по чл.280, ал.1,т.1 и 3 ГПК във връзка с поставените в изложението материалноправни и процесуалноправни въпроси. По повод на един от тях – допустимо ли е съдът да признае уволнението на незаконно и го отмени, без преди това да е обявил за недействителна на осн. чл.74, ал.4 КТ клаузата на тр. договор №3/12.04.21 г., сключен между страните със срок за изпитване от 6 месеца, на осн. чл.70, ал.1 КТ ? – ВКС констатира, че вероятно в решението на ОС е допусната очевидна фактическа грешка. В мотивите на решението си – л.36, въззивният съд е приел, че е сезиран с иск за обявяване за недействителна на осн. чл.74, ал.4 КТ на клаузата на сключения от страните тр. договор №3/12.04.21 , с която на осн. чл.70, ал.1 КТ е въведен срок за изпитване от 6 месеца и с искове по чл.344, ал.1,т.1-3 КТ, с които е оспорена законността на уволнението на ищеца, извършено на осн. чл.71, ал.1 КТ със заповед от 3.09.21 г./ същото е прието и в доклада на първоинстанционния съд на л.100- гръб от делото на първата инстанция/. В мотивите си въззивният съд се е произнесъл по така предявените искове, но не е отразил резултата от произнасянето по първия иск в диспозитива на въззивното решение, след като е отменил изцяло първоинстанционното решение, съдържащо произнасяне по иск с пр. осн. чл.74, ал.4 КТ.</w:t>
        <w:tab/>
        <w:br/>
        <w:tab/>
        <w:t xml:space="preserve"/>
        <w:tab/>
        <w:br/>
        <w:tab/>
        <w:t xml:space="preserve"> Поради констатираната вероятност за очевидна фактическа грешка във въззивното решение, делото следва да се изпрати на въззивния съд за процедура по чл.247 ГПК / р. по гр. д. №1982/14 г. на второ г. о., р. по гр. д. № 481/21 г. на второ г. о. на ВКС/, след приключването на която делото следва да се върне на ВКС за постановяване на определение по чл.288 ГПК.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делото на въззивния Благоевградски окръжен съд за процедура по чл.247 ГПК за поправка на очевидна фактическа грешка в решението на този съд по гр. д. №276/24 г. от 25.04.24 г. </w:t>
        <w:tab/>
        <w:br/>
        <w:tab/>
        <w:t xml:space="preserve"/>
        <w:tab/>
        <w:br/>
        <w:tab/>
        <w:t xml:space="preserve"> След приключване на производството по чл.247 ГПК, делото следва да се върне на ВКС за произнасяне по реда на чл.288 ГПК.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