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№38/26.01.2021 по гр. д. №2528/2020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w:t>
        <w:tab/>
        <w:br/>
        <w:tab/>
        <w:t xml:space="preserve"> </w:t>
        <w:tab/>
        <w:br/>
        <w:tab/>
        <w:t xml:space="preserve">София 26.01.2021 г.В И М Е Т О НА Н А Р О Д А</w:t>
        <w:tab/>
        <w:br/>
        <w:tab/>
        <w:t xml:space="preserve"> </w:t>
        <w:tab/>
        <w:br/>
        <w:tab/>
        <w:t xml:space="preserve">Върховният касационен съд на Р. Б, Трето гражданско отделение, в закрито заседание на десети ноември, две хиляди и двадесета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2528/2020 г.</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М. А. М., подадена чрез процесуалния му адвокат В. Д., срещу решение № 95 от 09.04.2020 г. по гр. д. № 305/2019 г. на Великотърновския апелативен съд, с което е потвърдено решение № 231 от 10.06.2019 г. по гр. д. № 432/2018 год. на Плевенския окръжен съд. С първоинстанционното решение е прекратено производството по иска на касатора, изтърпяващ наказание лишаване от свобода в затвора - гр.Белене, против „Т.“ ЕООД - [населено място], с правно основание чл. 49 от ЗЗД вр. с чл. 52 от ЗЗД за заплащане на обезщетение в размер на сумата от 49 999 лева за неимуществени вреди, причинени на ищеца от развалена храна, изразяващи се в претърпени болки и страдания, получени от консумация на същата, произведена и пакетирана от ответника, поради оттегляне на иска след първото по делото съдебно заседание със съгласието на ответника. Отхвърлен е като неоснователен предявеният от М. А. М. против „Т.“ ЕООД иск с правно основание чл. 49 ЗЗД за заплащане на обезщетение в размер на сумата от 1 лев, заедно със законната лихва от 30.05.2018г. – датата на подаване на исковата молба до окончателното изплащане на сумата, представляваща обезщетение за неимуществени вреди, причинени на ищеца от развалена храна, изразяващи се в претърпени болки и страдания, получени от консумация на същата, произведена и пакетирана от ответника. </w:t>
        <w:tab/>
        <w:br/>
        <w:tab/>
        <w:t xml:space="preserve"> </w:t>
        <w:tab/>
        <w:br/>
        <w:tab/>
        <w:t xml:space="preserve">Въззивният съд е приел, че за да бъде ангажирана отговорността по чл. 49 от ЗЗД трябва са налице следните предпоставки: ответникът да е възложил на друго лице работа, при или по повод на тази работа да се настъпили вреди за ищеца и да е налице причинна връзка между поведението на изпълнителя на работата и вредите на ищеца.В случая не са доказани тези предпоставки. По делото не е доказано, че ищецът е консумирал пилешката пържола, която е купил от лавката при затвора и от това да са му причинени твърдяните обриви, разстройство и повръщане. От заключението на СМЕ се установява само това, че през м. май 2018 г. ищецът е посетил 5 пъти медицинския център в затвора, но няма вписани в медицинската документация, включително в амбулаторния журнал такива болестни симптоми, каквито са посочени в исковата молба, както и че не му е назначавано лечение, не е викана Спешна помощ, до каквото положение би се стигнало във всички случаи, ако състоянието му е било такова, каквото твърди. По делото се установява само това, че ищецът е купил вакуумирана пилешка пържола от лавката на затвора, която миришела, и нищо повече от това, което твърди по делото. Не са доказани вреди. Не е доказана причинна връзка между поведение на работници на ответното дружество, на които то е възложило работа и причинени вреди на ищеца от тези действия или бездействия. Не е доказана пряка причинна връзка между продадената в лавката на затвора вмирисана пилешка пържола и болки и страдания от консумация на развалената храна като повръщане, разстройство, обриви по тялото и изпадане в почти безпомощно състояние. Не е доказано със събраните доказателства, през м. май 2018 г. здравословното състояние на ищеца да е влошено по начина, по който той твърди, както и да е влошено здравословното му състояние вследствие на хранително отравяне по вина на лица, на които ответникът е възложил работа, при и по повод на която да са настъпили твърдяните вреди.</w:t>
        <w:tab/>
        <w:br/>
        <w:tab/>
        <w:t xml:space="preserve"> </w:t>
        <w:tab/>
        <w:br/>
        <w:tab/>
        <w:t xml:space="preserve"> В касационната жалба са изложени твърдения за неправилност на въззивното решение. В изложението по чл. 284, ал. 3, т. 1 ГПК касаторите твърдят, че са налице основанията за допускане на касационно обжалване по чл. 280, ал. 1, т. 1 ГПК по следния въпрос: длъжен ли е въззивният съд да се произнесе с мотиви по всички, въведени в процеса твърдения, факти, обстоятелства и възражения на страните, както и да обсъди всички приети по делото доказателства. Представени са решения на ВКС.</w:t>
        <w:tab/>
        <w:br/>
        <w:tab/>
        <w:t xml:space="preserve"> </w:t>
        <w:tab/>
        <w:br/>
        <w:tab/>
        <w:t xml:space="preserve">Ответникът по касационната жалба „Т.“ ЕООД, [населено място], не е заявил становище.</w:t>
        <w:tab/>
        <w:br/>
        <w:tab/>
        <w:t xml:space="preserve"> </w:t>
        <w:tab/>
        <w:br/>
        <w:tab/>
        <w:t xml:space="preserve">Върховният касационен съд, състав на Трето гражданско отделение, намира, че касационната жалба е подадена в срок, редовна е и е допустима, но не са налице предпоставките за допускане на касационно обжалване на решение № 95 от 09.04.2020 г. по гр. д. № 305/2019 г. на Великотърновския апелативен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
        <w:tab/>
        <w:br/>
        <w:tab/>
        <w:t xml:space="preserve">Повдигнатият въпрос е обусловил изводите на въззивния съд, но той е разрешен в съответствие със задължителната съдебна практика, включително и тази посочена от касатора. Според нея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е Тълкувателно решение № 1 от 2013 г. по тълк. д. № 1 от 2013 г. ОСГТК ВКС.</w:t>
        <w:tab/>
        <w:br/>
        <w:tab/>
        <w:t xml:space="preserve"> </w:t>
        <w:tab/>
        <w:br/>
        <w:tab/>
        <w:t xml:space="preserve">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 95 от 09.04.2020 г. по гр. д. № 305/2019 г. на Великотърновския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