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№1151/31.10.2016 по адм. д. №1092/2016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касационни жалби, подадени от изпълнителния директор на Изпълнителната агенция по околна среда /ИАОС/ и [фирма], [населено място], срещу решение от 03.07.2015 г. по адм. дело №928/2013 г. на Административен съд - София - град, с което е отменено решение № 448 -Н0 - И0 - А0/2012 г. на изпълнителния директор на ИАОС за издаване на комплексно разрешително на [фирма], площадка [населено място] за експлоатация на инсталация за топене и леене на алуминий при условията на разрешително №448 -Н0/2012 г. Касаторите поддържат в касационните си жалби и в съдебно заседание чрез процесуалните си представители, че оспореното решение е неправилно - постановено в нарушение на материалното право, при съществени съдопроизводствени нарушения, искат отмяната му и присъждане на разноски. Касаторите искат отхвърляне на оспорването срещу индивидуалния административен акт или връщане на делото за ново разглеждане от друг състав на АССГ. </w:t>
        <w:tab/>
        <w:br/>
        <w:tab/>
        <w:t xml:space="preserve">Ответникът по касационна жалба - [фирма], [населено място], не взима становище. 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касационните жалби. 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за установено следното от фактическа и правна страна: </w:t>
        <w:tab/>
        <w:br/>
        <w:tab/>
        <w:t xml:space="preserve">Касационните жалби са процесуално допустими, като подадени в срок и от надлежни страни. Разгледани по същество са основателни. </w:t>
        <w:tab/>
        <w:br/>
        <w:tab/>
        <w:t xml:space="preserve">С Решение №РУ-67-ПР/11.11.2010 г. на директора на Регионалната инспекция по околната среда и водите /РИОСВ/ – Р. към Министерството на околната среда и водите /МОСВ/, е прието на основание чл. 93, ал. 1 и ал. 5 ЗООС, да не се извършва оценка на въздействието върху околната среда за инвестиционно предложение „Възстановяване на дейността на леярна за алуминий с капацитет 30т./г.“, което няма вероятност да окаже значително отрицателно въздействие върху природни местообитания, популации и местообитания на видове, предмет на опазване в защитени зони. Въз основа на събраните в административното производство доказателства и доклад с вх. №521-РУ-1316/18.12.2012г. на директора на Дирекция „Разрешителни режими“, изпълнителният директор на ИАОС е издал оспорваното в настоящото производство решение за издаване на комплексно разрешително на [фирма], площадка [населено място], за експлоатация на Инсталация за топене и леене на алуминий. За изясняване на делото от фактическа страна е приета съдебно – техническа експертиза – основно и допълнително заключение, която не е оспорена от страните. </w:t>
        <w:tab/>
        <w:br/>
        <w:tab/>
        <w:t xml:space="preserve">За да отмени административния акт съдът е приел от правна страна, че административният акт е издаден от компетентен орган, в предписаната от закона форма, но при издаването му е допуснато нарушение на основни принципи в административния процес, установени в чл. 7 и чл. 9 АПК – принципите на истинност и на служебно начало. Това нарушение е довело до постановяване на незаконосъобразен по съдържание акт. Според АССГ административният орган неправилно е приел, че е налице действаща инсталация по смисъла на §1, т. 35 ДР ЗООС и е провел производството в съответствие с тази констатация. Съгласно определението, дадено в §1, т. 35 ДР ЗООС „действаща инсталация“ е всяка инсталация, която е въведена в експлоатация по реда на ЗУТ. Съдът се мотивира, че изводът на административния орган за наличие на действаща инсталация по смисъла на §1, т. 35 ДР ЗООС, е основан на недействителен административен акт - удостоверение №1/18.01.2011г. за въвеждане в експлоатация на строеж: „Възстановяване на дейността на бивша леярна за алуминий с капацитет 30т./г. в сграда №9 от бившата ТПК „Родина“ в [населено място], с възложител [фирма], тъй като обектът не представлява строеж по смисъла на ЗУТ. Освен това, дори да се приеме, че е налице строеж, то по отношение на него не са изпълнени императивните изисквания на Закон за въвеждане в експлоатация. Съгласно приложимата норма на чл. 177, ал. 3 ЗУТ строежите от четвърта и пета категория /като такъв от четвърта категория е определен процесният/ се въвеждат в експлоатация въз основа на удостоверение за въвеждане в експлоатация от органа, издал Разрешението за строеж /РС/. Именно съответствието на строежа с одобрените и влезли в сила строителни книжа (включително РС) е основание за въвеждане на един строеж в експлоатация. В случая обаче не се твърдяло по делото и не били ангажирани доказателства, че за строеж „леярно“ или „инсталация за топене и леене на алуминий“ има влязло в сила РС, въз основа на което да е издадено и удостоверение за въвеждане в експлоатация което да установява съответствие на строежа с одобрените строителни книжа и с особените изисквания на закона. Незаконните строежи не могат да бъдат въведени в експлоатация, доколкото липсват строителни книжа, съответствието с които да бъде установено при въвеждането в експлоатация. Според АССГ по делото не се твърди и не са ангажирани доказателства строежът, изпълнен в ПИ пл. №137004 да е бил узаконен по реда и при условията на §184 от ПЗР към Закон за изменение и допълнение на ЗУТ /ДВ, бр. 65/2003г./ или впоследствие да е било образувано производство за узаконяване, съгласно §127, ал. 2 П. З. З. /ДВ, бр. 82/2012г./.Съдът е приел, че оспорваното пред него решение е мотивирано с един нищожен административен акт - удостоверение №1/18.01.2011г. за въвеждане в експлоатация на строеж: „Възстановяване на дейността на бивша леярна за алуминий с капацитет 30т./г. в сграда №9 от бившата ТПК „Родина“, тъй като последното е напълно лишено от правно основание. </w:t>
        <w:tab/>
        <w:br/>
        <w:tab/>
        <w:t xml:space="preserve">Решението е неправилно като постановено при допуснати съществени нарушения на съдопроизводствените правила. </w:t>
        <w:tab/>
        <w:br/>
        <w:tab/>
        <w:t xml:space="preserve">Предмет на съдебна проверка от първоинстанционния състав е било решение № 448 -Н0 - И0 - А0/2012 г. на изпълнителния директор на ИАОС за издаване на комплексно разрешително на [фирма]. Същото е издадено с правно основание чл. 120, ал. 1, предл. първо от ЗООС и чл. 11, ал. 1 от Наредба за условията и реда за издаване на комплексни разрешителни. За да отмени обжалвания административен акт, предмет на съдебна проверка, съставът на АС е упражнил косвен съдебен контрол върху друг административен акт – удостоверение № 1/18.01.2011 г. за въвеждане в експлоатация на строеж: Възстановяване на дейността на бивша леярна да алуминий с капацитет 30т./г. в сграда № 9 от бившата ТПК „Родина“ в [населено място]. </w:t>
        <w:tab/>
        <w:br/>
        <w:tab/>
        <w:t xml:space="preserve">Според настоящия състав административният съд следва да проверява законосъобразността на оспорения административен акт, преценявайки дали е издаден от компетентен орган и в съответната форма, спазени ли са процесуалните и материалноправните разпоредби по издаването му. В това съдебно производство, което има административноправен характер, решаващият съд няма правомощия да извършва съдебен контрол върху други административни актове освен върху този, който е бил оспорен от подателя на жалбата/протеста. </w:t>
        <w:tab/>
        <w:br/>
        <w:tab/>
        <w:t xml:space="preserve">Прилагането на "косвен" съдебен контрол в административния процес е в противоречие на изрични правни норми АПК - чл. 129 от АПК, уреждащ съединяването на жалби като единствена хипотеза, чл. 132 и чл. 133 от АПК, уреждащи подсъдността. Без изрично да се е позовал АССГ е приложил чл. 17 от ГПК, което е процесуално недопустимо, защото противоречи на основни принципи на административния процес относно предмета на съдебния спор, който е различен от този в гражданския процес и не е налице неуреден случай. Приложеното от АССГ тълкуване относно възможността да се упражни инцидентен косвен контрол върху действителността на неоспорен административен акт е в противоречие и с дългогодишната практика по приложението на този институт на правото в административно правораздаване. Съдът е извършил проверка относно действителността, респективно нищожността, на влязъл в сила административен акт, независимо, че е бил длъжен /както и всички лица и държавни органи/ да затече неговата сила на стабилен административен акт до евентуалното му прогласяване за нищожен в отделен процес /за какъвто няма данни, че е образуван/. </w:t>
        <w:tab/>
        <w:br/>
        <w:tab/>
        <w:t xml:space="preserve">Основателни са оплакванията на касаторите, че с този подход към решаване на делото съдът е нарушил и принципа на легитимните очаквания на страните, които в никакъв случай не са имали възможност да предвидят взетото от съда решение, за което нито една от страните не е обосновавала фактическите и правните си доводи. Следователно страните не са имали и възможност да ангажират доказателства и правни становище по тълкуване на правните норми, които да бъдат взети предвид от съда при формиране на неговата воля. </w:t>
        <w:tab/>
        <w:br/>
        <w:tab/>
        <w:t xml:space="preserve">Обосновавайки незаконосъобразността на административния акт – предмет на спора – единствено по пътя на косвения съдебен контрол, решаващият състав на АССГ и приложил неотносими към спора разпоредби на ЗУТ и ЗКН, правейки подробни, но неприложими досежно издадения административен акт по реда на ЗООС изводи. </w:t>
        <w:tab/>
        <w:br/>
        <w:tab/>
        <w:t xml:space="preserve">Липсват и мотиви по отношение на твърдените от страните факти в хода на устните състезания предвид задължението на съда да посочи становищата на страните, фактите по делото и да направи изводи въз основа на последните съгласно чл. 172а от АПК. </w:t>
        <w:tab/>
        <w:br/>
        <w:tab/>
        <w:t xml:space="preserve">Поради изложеното решението на Административен съд София-град е постановено при допуснати съществени процесуални нарушения, което обуславя необходимостта от неговата отмяна при условията на чл. 222, ал. 2, т. 1 АПК и връщане на делото за ново разглеждане от друг състав. </w:t>
        <w:tab/>
        <w:br/>
        <w:tab/>
        <w:t xml:space="preserve">При новото разглеждане съставът на административния съд при условията на чл. 146 от АПК следва да се произнесе по отношение на действителността на оспорения административен акт акт - решение № 448-Н0 - И0-А0/2012 г., в това число дали е издаден при спазване на административно-производствените правила, правилно приложение на материалния закон и при съответствие с целта на закона. При условията на чл. 226, ал. 3 АПК първоинстанционният съд следва да се произнесе по въпроса за разноските за водене на делото пред Върховния административен съд. </w:t>
        <w:tab/>
        <w:br/>
        <w:tab/>
        <w:t xml:space="preserve">Воден от горното и на осн. чл. 222, ал. 2, т. 1 АПК, Върховният административен съд, пето отделениеРЕШИ: </w:t>
        <w:tab/>
        <w:br/>
        <w:tab/>
        <w:t xml:space="preserve">ОТМЕНЯ решение от 03.07.2015 г. по адм. дело №928/2013 г. на Административен съд София-град. </w:t>
        <w:tab/>
        <w:br/>
        <w:tab/>
        <w:t xml:space="preserve">ВРЪЩА делото за ново разглеждане от друг състав на същия съд.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