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67 ОТ 01.06.1960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Съгласно чл. 27, б. "б" КТ трудовият договор може да бъде сключен за определено време, което не може да бъде повече от 3 години. Този договор нормално се прекратява съгласно чл. 29, б. "б" КТ с изтичането на определеното време, а също и по другите определени от закона случаи. Когато работникът или служителят по трудов договор бъде уволнен неправилно и последва отменяване на заповедта за уволнение, работникът или служителят съгласно чл. 93 КТ се възстановява на работа и му се заплаща обезщетение по размера на последното получавано повременно месечно трудово възнаграждение за времето, през което е останал без работа поради уволнението, но не за повече от два месеца. В чл. 93 КТ се предвижда обезщетение по размера на последното получавано месечно трудово възнаграждение най-много за два месеца, без да се прави разлика между уволнен работник или служител по трудов договор с определен и неопределен срок. От това следва, че тази разпоредба на закона има еднакво приложение при неправилно уволнен работник или служител по трудов договор, сключен както за определено, така и за неопределено време. И в единия, и в другия случай на работника или служителя следва да се плати обезщетение за времето, за което е останал без работа, но не и за повече от два месеца. Поради това не може да се приеме, че при неправилно уволнение на работник или служител по трудов договор, сключен за определено време, следва да се заплати обезщетение за цялото време, през което е останал без работа, ако то е повече от два месеца. От естеството на срочния договор обаче произтича заключението, че когато от оставането на работника или служителя без работа поради неправилното уволнение до изтичането на срока по договора са останали по-малко от два месеца, на същия следва да се заплати обезщетение по чл. 93 КТ само за времето до срока на договора, ако през същото време е бил без работа. В този случай не може да се претендира обезщетение за два месеца, макар от оставането без работа на работника или служителя до отменяването на заповедта да са изтекли два или повече месеци, тъй като и без неправилното уволнение работникът или служителят може да получава възнаграждение само до изтичане на срока по трудовия договор.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