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№315/02.07.2013 по ч.гр.д. №43/2013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315</w:t>
        <w:tab/>
        <w:br/>
        <w:tab/>
        <w:t xml:space="preserve"> </w:t>
        <w:tab/>
        <w:br/>
        <w:tab/>
        <w:t xml:space="preserve">София, 02.07.2013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ч. гр. д. № 43/2013 г. по описа на ВКС, І г. о. и за да се произнесе, взе предвид: </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2 ГПК.</w:t>
        <w:tab/>
        <w:br/>
        <w:tab/>
        <w:t xml:space="preserve"> </w:t>
        <w:tab/>
        <w:br/>
        <w:tab/>
        <w:t xml:space="preserve"> Образувано е по частна жалба, подадена от К. С. П. против определение № 1766 от 19.12.2012 г. по в. гр. д. № 486/2007 г. на Плевенския окръжен съд. С него е отхвърлена молбата на К. П. за обезсилване на издадения на 20.12.2007 г. против него изпълнителен лист в полза на Държавата за сумата 100 лв., представляваща допълнителна държавна такса по чл. 65, ал. 1 ГПК отм. по в. гр. д. № 486/07 г. В жалбата са изложени доводи за неправилност на определението и се иска неговата отмяна.</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С определение от 19.09.2007 г. по в. гр. д. № 486/2007 г. на Плевенския окръжен съд, действащ като въззивна инстанция, жалбоподателят в настоящото производство К. С. П. е бил осъден на основание чл. 65, ал. 1 ГПК отм. да заплати допълнителна държавна такса в размер на 100 лв. за това, че става причина за отлагане на делото поради несвоевременно направени доказателствени искания. На 20.12.2007 г. съдът служебно е издал изпълнителен лист в полза на Държавата.</w:t>
        <w:tab/>
        <w:br/>
        <w:tab/>
        <w:t xml:space="preserve"> </w:t>
        <w:tab/>
        <w:br/>
        <w:tab/>
        <w:t xml:space="preserve"> Към този момент е бил в сила ГПК от 1952 г. В чл. 70 от същия е посочено, че определенията за допълнителна държавна такса по чл. 65, ал. 1 ГПК могат да се обжалват с частна жалба, ако не се обжалва самото решение. Оттук следва, че подаването на въззивна или касационна жалба препятства влизането в сила на определението по чл. 65, ал. 1 ГПК отм., То ще влезе в сила когато влезе в сила и решението по делото.</w:t>
        <w:tab/>
        <w:br/>
        <w:tab/>
        <w:t xml:space="preserve"> </w:t>
        <w:tab/>
        <w:br/>
        <w:tab/>
        <w:t xml:space="preserve">В чл. 242 ГПК отм. е предвидено издаване на изпълнителен лист въз основа на някой от посочените в чл. 237 ГПК отм. актове. Сред изброените не фигурират невлезлите в сила определения. Законодателят изрично е придал значение на изпълнително основание само на невлязлото в сила осъдително решение, т. е. само на тази част от съдебния акт, с която съдът се произнася по съществото на спора. Невлязлото в сила определение не подлежи на принудително изпълнение и за него не може да бъде издаден изпълнителен лист.</w:t>
        <w:tab/>
        <w:br/>
        <w:tab/>
        <w:t xml:space="preserve"> </w:t>
        <w:tab/>
        <w:br/>
        <w:tab/>
        <w:t xml:space="preserve"> Определението, с което се издава или се отказва издаване на изпълнителен лист, подлежи на обжалване по реда на чл. 244 ГПК отм., То не може да бъде отменено или изменено от съда, който го е постановил.</w:t>
        <w:tab/>
        <w:br/>
        <w:tab/>
        <w:t xml:space="preserve"> </w:t>
        <w:tab/>
        <w:br/>
        <w:tab/>
        <w:t xml:space="preserve"> С оглед на изложеното, настоящият състав намира, че обжалваното определение на Плевенския окръжен съд, е недопустимо и следва да бъде обезсилено, тъй като същият не е бил компетентен да контролира правилността на определението за издаване на изпълнителен лист, което сам е постановил.</w:t>
        <w:tab/>
        <w:br/>
        <w:tab/>
        <w:t xml:space="preserve"> </w:t>
        <w:tab/>
        <w:br/>
        <w:tab/>
        <w:t xml:space="preserve"> На л. 21 от гр. д. № 1387/08 г. по описа на ВКС, І г. о., се намира молба от К. С. П., в която се сочи, че Плевенският окръжен съд преждевременно е издал изпълнителен лист въз основа на невлязлото в сила определение по чл. 65, ал. 1 ГПК отм., с която молителят е осъден да заплати допълнителна държавна такса. Освен молба за спиране на основание чл. 218б, ал. 3 ГПК отм. на изпълнението по образуваното въз основа на този изпълнителен лист изпълнително дело по описа на АДВ - Регионална дирекция Р., тази молба има и характер на жалба срещу определението за издаване на изпълнителен лист. По нея касационната инстанция е пропуснала да се произнесе.</w:t>
        <w:tab/>
        <w:br/>
        <w:tab/>
        <w:t xml:space="preserve"> </w:t>
        <w:tab/>
        <w:br/>
        <w:tab/>
        <w:t xml:space="preserve">Жалбата е подадена при действието на ГПК от 2007 г. и е процесуално допустима, тъй като е постъпила пред ВКС в срока по чл. 407 ГПК, който за жалбоподателя тече от връчване на поканата за доброволно изпълнение - 08.09.2008 г. Разгледана по същество е основателна. Разпореждането на Плевенския окръжен съд от 20.12.2007 г. за издаване на изпълнителен лист в полза на Държавата за сумата 100 лв., представляваща допълнителна държавна такса, която жалбоподателят е осъден да заплати на основание чл. 65, ал. 1 ГПК отм. следва да бъде отменено като незаконосъобразно, тъй като към момента на постановяването му определението по чл. 65, ал. 1 ГПК отм. не е било влязло в сила и не е подлежало на принудително изпълнение. Това определение е влязло в сила на 26.10.2010 г., когато е влязло в сила и постановеното по делото решение. </w:t>
        <w:tab/>
        <w:br/>
        <w:tab/>
        <w:t xml:space="preserve"> </w:t>
        <w:tab/>
        <w:br/>
        <w:tab/>
        <w:t xml:space="preserve"> Водим от гореизложеното съдът</w:t>
        <w:tab/>
        <w:br/>
        <w:tab/>
        <w:t xml:space="preserve"> </w:t>
        <w:tab/>
        <w:br/>
        <w:tab/>
        <w:t xml:space="preserve">ОПРЕДЕЛИ: </w:t>
        <w:tab/>
        <w:br/>
        <w:tab/>
        <w:t xml:space="preserve"> </w:t>
        <w:tab/>
        <w:br/>
        <w:tab/>
        <w:t xml:space="preserve"> ОБЕЗСИЛВА определение № 1766 от 19.12.2012 г. по в. гр. д. № 486/2007 г. на Плевенския окръжен съд.</w:t>
        <w:tab/>
        <w:br/>
        <w:tab/>
        <w:t xml:space="preserve"> </w:t>
        <w:tab/>
        <w:br/>
        <w:tab/>
        <w:t xml:space="preserve">ОТМЕНЯ разпореждането на Плевенския окръжен съд от 20.12.2007 г. за издаване на изпълнителен лист в полза на Държавата срещу К. С. П. за сумата 100 лв., представляваща допълнителна държавна такса по чл. 65, ал. 1 ГПК отм., по в. гр. д. № 486/07 г. и ОБЕЗСИЛВА издадения на 20.12.2007 г. изпълнителен лист. </w:t>
        <w:tab/>
        <w:br/>
        <w:tab/>
        <w:t xml:space="preserve"/>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