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№3144/13.03.2018 по адм. д. №10704/2017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[фирма] [населено място], подадена чрез управителя С. Д., срещу решение № 1265/14.07.2017 г., постановено по адм. дело № 951/2017 г. по описа на Административен съд Пловдив /АСП/, с което е отхвърлена жалбата на дружеството против Ревизионен акт № Р-16001316004168-091-001/09.01.2017 г., частично потвърден в обжалваната част с Решение № 131/15.03.2017 г. на Директора на Дирекция “ОДОП” Пловдив, за установено данъчно задължение по ЗДДС в размер на 88898.03 лв., ведно с начислените лихви - 9 078.97 лв. Правят се оплаквания за неправилност на решението по чл. 209, т. 3 АПК и се иска неговата отмяна. Касаторът не споделя изводите на съда за недоказана разполагаемост на стоките при доставчиците, като счита, че произходът на стоките е ирелевантен за признаването на право на ДК. Твърди се в жалбата, че по делото е доказано прехвърлянето на стоките чрез представените приемо-предавателни протоколи, описи, доказано е и транспортирането им, като съдът неправилно е игнорирал приложените по делото пътни листи. Относно последващата реализация на стоките – намира за неправилни изводите на съда, че не са представени доказателства за наета техника и транспортни документи. Твърди се, че обратно на приетото от съда в случая е доказано и възможността за съхранение на материалите от РЛ, като в този смисъл е и заключението на ССЕ. Относно издадени КИ към [фирма]- доставките не са осъществени, стоката е върната и фактурите не са осчетоводени от получателя, не е ползвано право на ДК, което се потвърждава и от ССЕ. Иска се отмяна на обжалваното решение и отмяна на ревизионния акт, както и присъждане на разноските по делото. </w:t>
        <w:tab/>
        <w:br/>
        <w:tab/>
        <w:t xml:space="preserve">Ответникът - Директор на дирекция "Обжалване и данъчно-осигурителна практика" Пловдив при ЦУ на НАП, в писмена защита от 19.01.2018 г., изготвена от юрк. Д., излага доводи за неоснователност на КЖ, както и претенция за присъждане на юрисконсултско възнаграждение в размер на 3470 лева. Прави възражение за прекомерност на претендираното от касатора адвокатско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 </w:t>
        <w:tab/>
        <w:br/>
        <w:tab/>
        <w:t xml:space="preserve">Предмет на делото пред първоинстанционния съд е бил РА № Р-16001316004168-091-001/09.01.2017 г. частично потвърден в обжалваната част с Решение № 131/15.03.2017 г. на Директора на Д “ОДОП” Пловдив относно установеното на [фирма] задължение по ЗДДС в размер на 88 898.03 лв. и лихви - 9 078.97 лв. </w:t>
        <w:tab/>
        <w:br/>
        <w:tab/>
        <w:t xml:space="preserve">За да отхвърли жалбата срещу РА, съдът е обсъдил всички събрани писмени доказателства, както в хода на ревизионното производство, така и в съдебното производство, вкл. и заключението на ССчЕ. Приел е, че липсват реално осъществени доставки по фактурите, издадени от: </w:t>
        <w:tab/>
        <w:br/>
        <w:tab/>
        <w:t xml:space="preserve">1.От доставчика – [фирма] по фактура № 1000001256/30.09.2015 г. с предмет на доставката „Материали съгласно приложен опис“; фактура № 1000001258/13.11.2015 г. за доставката на 770 бр. дъски; фактура № 1000001259/07.12.2015 г. с предмет „Стоки съгласно опис“; КИ № 1000001260/01.02.2016 г. с данъчна основа /-/ 116 766, 54 лв. и сторниран ДДС /-/ 23 353, 31 лв., издадено към фактура № 1000001259/07.12.2015 г. с посочено основание „Стоки по приложен опис“; </w:t>
        <w:tab/>
        <w:br/>
        <w:tab/>
        <w:t xml:space="preserve">2. От доставчика [фирма] - фактура № 0000000245/31.05.2016 г. с предмет на доставката 250бр. ТСМ; фактура № 0000000237/29.02.2016 г. с предмет на доставката стоки. </w:t>
        <w:tab/>
        <w:br/>
        <w:tab/>
        <w:t xml:space="preserve">3. От доставчика [фирма], г - фактура № 0000000335/30.11.2015 г. с предмет на доставката 978 м. тръба НСТ 304 50х50х3. </w:t>
        <w:tab/>
        <w:br/>
        <w:tab/>
        <w:t xml:space="preserve">4. От доставчика [фирма] - фактура № 0000000175/09.10.2015 г. с предмет на доставката „метална конструкция от станция Царево (л. 507). </w:t>
        <w:tab/>
        <w:br/>
        <w:tab/>
        <w:t xml:space="preserve">Този извод е обоснован предвид следното: не е установена разполагаемостта със стоките предмет на доставките, не е доказано приемо-предаването на стоките, а приложените протоколи нямат дата, липсват годни доказателства относно транспортирането на стоките за сметка на РЛ - не са представени фактури за платен наем по договора за наем на превозно средство, нито разходи за поддръжка на автомобила, а приложените бланки на пътни листове са с номера № 0866617 от 30.09.2015 г.; № 0866614 от 01.02.2016 г. и № 0866637 от 13.11.2015 г. (т. е. по малък номер, от по-късна дата), не е доказана последващата реализация, като част от фактурите към последващи клиенти са без дата, няма доказателства за наета техника, нито транспортни документи за превозване на конкретните стоки, предмет на спорните фактури. </w:t>
        <w:tab/>
        <w:br/>
        <w:tab/>
        <w:t xml:space="preserve">Относно издадените от [фирма] на [фирма] кредитни известия: с № 0000002242/01.02.2016 г.; № 0000002243/02.02.2016 г.; № 0000002070/08.01.2016 г., съдът е приел жалбата за неоснователна, тъй като РЛ не е ангажирало доказателства относно твърденията си, както за реалност на доставките, така и относно законосъобразността на издадените кредитни известия. В процесните КИ не е посочено основанието за издаването им, предвид разпоредбата на чл. 115, ал. 1 от ЗДДС - изменение на данъчната основа на доставката или разваляне на доставката, за която е издадена фактура. В случая, нито едно от тези основания не е посочено в издадените КИ и не би могло да се изведе от посочения текст „риба филе“. От друга страна съдът се е позовал на приложените по делото писмените обяснения на управителя на [фирма], според които фактури с № 154/03.12.2015 г. и № 159/17.12.2015 г., както и КИ № 2242/01.02.2016 г., № 2243/02.02.2016 г. и № 2070/08.01.2016 г. не са получавани и не са осчетоводявани в представляваното от него дружество, тъй като по посочените фактури никога не са осъществявани реални доставки на стоки. Недоказано е твърдението на РЛ, че част от стоките са изгорени като отпадък, липсва акт за бракуване на стоките.Решението е правилно. </w:t>
        <w:tab/>
        <w:br/>
        <w:tab/>
        <w:t xml:space="preserve">Несподелими са аргументите на касатора, обосноваващи тезата, че от заключението ССчЕ и доказателствата по делото се установява реалното извършване на спорните доставки, а именно от [фирма] с предмет материали по опис, дъски, на стоки по опис и по КИ към фактура №1000001260, без посочено основание за издаването му; от [фирма] за доставка на метална конструкция от клуб-станция "Царево"; от [фирма] за доставка на тръба НСТ; от [фирма] за доставка на ТСМ готов продукт и полипропилен. В своята практика ВАС многократно е подчертавал, че само по себе си наличието на фактура и отразяването й в СД и ДП не е достатъчно, за да се признае право на приспадане на данъчен кредит по съответната доставка. Необходимостта от установяването на нейното действителното извършване е многократно подчертавана и от СЕС като изискуемо условие за възникване на претендираното право. В Решението от 18.07.2013 г. по дело С-78/12, "Евита-К" ЕООД, СЕС сочи,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 право на приспадане може да го упражни." (така и Решение от 6 септември 2012 г. по дело Mecsek-Gabona, C-273/11, точка 53, Решение от 6 декември 2012 г. по дело Боник, C-285/11, точка 32 и Решение от 31 януари 2013 г. по дело ЛВК-56, C-643/11, точка 57). В конкретния случай прехвърляне на правото на разпореждане със съответната вещ не е установено по безспорен начин. Представените за целите на обжалването приемо-предавателни протоколи не съдържат данни за дата и място на прехвърляне на стоките, не идентифицират еднозначно лицата, извършили действието и връзката им с доставчик и получател. Обосновано съдът не е кредитирал и приложените към фактурите пътни листи, издадени от касатора, чрез които същият се опитва да докаже транспортирането на процесните стоки. Тези пътни листи са представени едва с жалбата пред решаващия административен орган и не са ценени с аргумент за съставянето им за целите на обжалването на РА. Съпоставени с писмените обяснения на Р. С. /управител на [фирма]/ за незнание за доставките, с данните за свързаност на лицата доставчици и получател и обслужването им от един счетоводител /на трудов договор при РЛ/, наличието на задължения у доставчиците в особено големи размери, обосновани се явяват изводите на съда за липса на реално осъществени доставки. </w:t>
        <w:tab/>
        <w:br/>
        <w:tab/>
        <w:t xml:space="preserve">Неоснователна е касационната жалба и в частта по отношение непризнато право на приспадане на данъчен кредит по КИ към фактури с получател [фирма]. От една страна КИ не отговарят на изискванията на чл. 115, ал. 4, т. 2 от ЗДДС – не е посочено основание за издаването им. От обясненията на управителя на [фирма] не може да се установи, че е налице разваляне на доставката, още повече не се потвърждава тезата на касатора, че поради изтеклия срок на годност на стоката, същата е върната. Точно обратното – липсват доказателства за реално изпълнение на доставката – протоколи за предаване на стоката, транспортни документи и пр., като в този смисъл са и писмените обяснения по чл. 57 от ДОПК на Хр. Р. /управител на дружеството получател/. Недоказани са и твърденията на РЛ, че процесните стоки след връщането им от [фирма] са продадени като отпадък на гръцко дружество. В случая липсват доказателства, че процесната стока е с изтекъл срок на годност, а от друга страна според обясненията дадени от Сп. Д. – управител на [фирма] - 55 701 кг. отпадък е изгорен. Следва да се отбележи също така, че при ревизията е установено, че в м. 12.2015 г. РЛ е осчетоводило в Дн Пок. фактура № 100001259/07.12.2015 г., с която ползва ДК в размер на 62 500 лв. от [фирма] и в м. 02.2016 г., когато осчетоводява сторно по тази доставка в размер на 23 353, 31 лв., сторнира и начисления данък в продажби към [фирма] в размер на 23 000 лв. Предвид поведението на РЛ и установеното осчетоводяване и регулиране на ДК от [фирма] правилно приходните органи не са извършили корекция на начисления ДДС в м. 12.2015 г. в размер на 26 600 лв. към [фирма] позовавайки се на разпоредбата на чл. 85 ЗДДС, съответно правилно не са признали извършеното от дружеството сторниране на ДДС в размер на 26 600 лв., в т. ч. 3000 лв. през м. 01.2016 г. и 23 600 лв. през м. 02.2016 г. по издадените 3 бр. КИ. </w:t>
        <w:tab/>
        <w:br/>
        <w:tab/>
        <w:t xml:space="preserve">Не са налични касационни отменителни основания, а решението е правилно и следва да бъде оставено в сила. </w:t>
        <w:tab/>
        <w:br/>
        <w:tab/>
        <w:t xml:space="preserve">При този изход на спора основателно се явява искането на ответника по касация за присъждане на разноски. Същите се дължат в размер на 2601, 98 лв., определен на основание чл. 8, ал. 1, т. 4 във вр. чл. 9, ал. 3 от Наредба № 1/2004 г. за минималните размери на адвокатските възнаграждения. </w:t>
        <w:tab/>
        <w:br/>
        <w:tab/>
        <w:t xml:space="preserve">Водим от горното и на основание чл. 221, ал. 2, предл. 1 от АПК, Върховният административен съд, първо отделение,РЕШИ:</w:t>
        <w:tab/>
        <w:br/>
        <w:tab/>
        <w:t xml:space="preserve">ОСТАВЯ В СИЛА решение № 1265/14.07.2017 г., постановено по адм. дело № 951/2017 г. по описа на Административен съд Пловдив. </w:t>
        <w:tab/>
        <w:br/>
        <w:tab/>
        <w:t xml:space="preserve">ОСЪЖДА [фирма] [населено място], ЕИК –[ЕИК], да заплати на Дирекция "Обжалване и данъчно-осигурителна практика" гр. П. при ЦУ на НАП сума в размер на 2601, 98 лева - разноски за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