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№3105/12.03.2018 по адм. д. №1093/2017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К. Г. Д., от [населено място], чрез пълномощника му адв. Ив. П. срещу Решение № 2363 от 13.12.2016 г., постановено по адм. дело № 2761/2014 г. по описа на Административен съд Пловдив, с което е отхвърлен предявения от него иск за обезщетяване на причинени неимуществени вреди против Главна дирекция „Изпълнение на наказанията“ изразяващи се в преживени страдания, неудобство и физически дискомфорт за периода 02.04.2012 г. до 20.04.2012 г. (за 18 дни), от незаконосъобразни действия и бездействия на съответния административен орган или длъжностно лице, по време на престоя му в следствения арест в [населено място] в размер на 3 600 лева. Излагат се доводи, че решението е неправилно, тъй като е постановено при съществени нарушения на материалния закон - касационни основания по чл. 209, т. 3 от АПК. Иска отмяната на решението и постановяване на друго по съществото на спора, с което предявения иск да се уважи. </w:t>
        <w:tab/>
        <w:br/>
        <w:tab/>
        <w:t xml:space="preserve">Ответникът – Главна дирекция „Изпълнение на наказанията“, [населено място] (ГДИН), чрез процесуалния й представител юрк. Ч., в писмен отговор изразява становище за неоснователност на касационната жалба. 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 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 Разгледана по същество е неоснователна при следните съображения: </w:t>
        <w:tab/>
        <w:br/>
        <w:tab/>
        <w:t xml:space="preserve">Производството пред Административен съд Пловдив се е развило по исковата молба на К. Г. Д. срещу ГДИН, с която на основание чл. 1, ал. 1 от ЗОДОВ (ЗАКОН ЗА ОТГОВОРНОСТТА НА ДЪРЖАВАТА И ОБЩИНИТЕ ЗА ВРЕДИ) (ЗОДОВ) е предявен иск за присъждане на обезщетение в размер на 3 600 (три хиляди и шестстотин) лева за претърпени неимуществени вреди, изразяващи се в преживени страдания, неудобство и физически дискомфорт за периода 02.04.2012 г. до 20.04.2012 г. (18 дни), от незаконосъобразни действия и бездействия на съответния административен орган или длъжностно лице, по време на престоя му в следствения арест в [населено място], изразяващи се в следното: 1) неосигуряване на нормални хигиенни условия, изразяващи се в намален достъп на дневна светлина и въздух в помещенията, където е пребивавал ищеца – нарушение на чл. 43, ал. 2 от ЗИНЗС; 2) липса на нормални хигиенни условия в помещенията, където е пребивавал ищеца, изразяващи се конкретно в непочистване с препарати и дезинфектанти на пода на помещението, тоалетните и баните - нарушение на чл. 151 от ЗИНЗС; 3) липса на необходимата храна за ищеца, който изрично е заявил, че е вегетарианец и изповядва „хиндуизъм“ като религия – нарушение на чл. 84, ал. 1, т. 2 от ЗИНЗС. </w:t>
        <w:tab/>
        <w:br/>
        <w:tab/>
        <w:t xml:space="preserve">С оглед обстоятелствата, изложени в исковата молба и становищата на страните в хода на делото, от съда е дадена възможност да се ангажират доказателства, като са събрани посочените такива, относими към предмета на спора, разпитани са свидетели, както са и изготвени съдебно техническа експертиза и съдебно медицинска експертиза. Със събирането им решаващият съд е изяснил фактическата обстановка, обсъдил ги е, както и доводите и възраженията на страните и въз основа на това е направил своите правни изводи. </w:t>
        <w:tab/>
        <w:br/>
        <w:tab/>
        <w:t xml:space="preserve">Въз основа на безспорно установените от съда обстоятелства и факти предявения от К. Г. Д. иск за присъждане на обезщетение в размер от 3 600 лева, за претърпени от него неимуществени вреди е преценен като недоказан и неоснователен и е бил отхвърлен, тъй като ищецът не е установил наличието на всички кумулативно изискуеми от закона предпоставки на чл. 1, ал. 1 от специалния закон – ЗОДОВ. </w:t>
        <w:tab/>
        <w:br/>
        <w:tab/>
        <w:t xml:space="preserve">Решението е валидно, допустимо и правилно. Не са налице сочените от касатора отменителни основания. </w:t>
        <w:tab/>
        <w:br/>
        <w:tab/>
        <w:t xml:space="preserve">Съдът е изяснил напълно фактическата обстановка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 и въз основа на това е направил верни правни изводи, които напълно се споделят от настоящата инстанция. </w:t>
        <w:tab/>
        <w:br/>
        <w:tab/>
        <w:t xml:space="preserve">В касационната жалба не се сочат конкретни процесуални действия и/или бездействия на съда, водещи до неправилност на обжалваното решение. Доводите на касационният жалбоподател за съществени нарушения на материалния закон и неправилност на обжалваното решение са неоснователни. </w:t>
        <w:tab/>
        <w:br/>
        <w:tab/>
        <w:t xml:space="preserve">Несъстоятелно е твърдяното в касационната жалба, че направените правни изводи от съда не кореспондират с приложимите материалноправни норми. С обжалваното решение съдът е дал отговор на изведените от ищеца искания, обсъдил е фактите, установени от представените по делото доказателства и е мотивирал съдебният си акт. </w:t>
        <w:tab/>
        <w:br/>
        <w:tab/>
        <w:t xml:space="preserve">Съгласно разпоредбата на чл. 1, ал. 1 от ЗОДОВ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извършване на административна дейност. За да възникне законовата отговорност, следва безспорно да бъде установена незаконосъобразността на акта, действията и бездействията, на които се основава иска и наличието на реално причинена вреда, произтичаща от тях, в пряка причинна връзка. Отговорността не се презюмира от закона и затова в тежест на ищеца е да установи наличието на кумулативно изискуемите предпоставки на нормата на чл. 1, ал. 1 от ЗОДОВ - незаконосъобразен акт, отменен по съответен ред, действие или бездействие на административен орган по повод изпълнение на административна дейност, настъпила вреда, причинна връзка между отменения акт, действие или бездействие и вредата. При липсата на който и да е елемент от фактическия състав не може да се реализира безвиновната отговорност на държавата. </w:t>
        <w:tab/>
        <w:br/>
        <w:tab/>
        <w:t xml:space="preserve">Правилно е прието в обжалваното решение, че в случая по делото не са установени и доказани елементите на фактическия състав на чл. 1, ал. 1 ЗОДОВ, при което не е налице изведената от ищеца отговорност на ответника за обезщетяване на твърдяните за причинени му неимуществени вреди, произтичащи от незаконосъобразното бездействие на администрацията в следствения арест в [населено място]. </w:t>
        <w:tab/>
        <w:br/>
        <w:tab/>
        <w:t xml:space="preserve">1. По първата исковата претенция в частта относно нормални хигиенни условия, изразяващи се в намален достъп на дневна светлина и въздух в помещенията, съдът е установил, че ищецът е бил задържан в помещението в ареста [населено място], което е с квадратура 12.4 кв. м, разполагащо с необходимите жилищни, битови и други помещения за поддържане на физическото и психическото здраве. Затова е правилен направения извод, че е осигурявана в достатъчна степен естествена светлина на настанените в килията лица, както и приток на свеж въздух, както и че по делото липсват данни ищецът да страда от болести, които да изискват по голямо количество свеж въздух и светлина от нормално осигурените за всяко едно от останалите настанени в ареста лица. В тази връзка правилно е отхвърлена исковата претенция. </w:t>
        <w:tab/>
        <w:br/>
        <w:tab/>
        <w:t xml:space="preserve">2. На следващо място относно твърденията на ищеца за липса на нормални хигиенни условия в помещенията, изразяващи се в непочистване с препарати и дезинфектанти на пода, тоалетните и баните, съдът правилно е приел и тази искова претенция за неоснователна. Изводът на съдът се подкрепя от представените по делото доказателства, от които се установява, че 2012 г. три пъти са доставяни препарати за дезинсекция и дератизация, като от представените протоколи за извършена ДДД обработка се установява, че цялостна дератизация в ОСИН Пловдив е извършена на 15.02.2012 г., 12.09.2012 г., 10.10.2012 г. и 21.11.2012 г., а цялостна дезинсекция на 15.02.2012 г. и 21.11.2012 г. Същите факти са установени и от изготвената по делото съдебно техническа експертиза, както и от показанията на свидетел. От техническата експертиза се установява, че в ареста – [населено място] са осигурени всички условия за поддържане хигиената на ръцете и тялото, както и смяната на постелъчното бельо, както и че под контрола на медицинския специалист и дежурните служители ежеседмично се извършва основно почистване и дезинфекция на спалните помещения и тези за общо ползване. </w:t>
        <w:tab/>
        <w:br/>
        <w:tab/>
        <w:t xml:space="preserve">3. По отношение на исковата претенция за нанесени неимуществени вреди, поради неосигуряване на подходяща храна, съобразно религиозната принадлежност, съдът правилно е установил, че в случаите, когато лишените от свобода имат някакви претенции към храната, те следва да заявят своето желание писмено, като в случая ищецът не е направил изрично искане за предоставяне на вегетарианска храна. По делото е установено, че през целия процесен период на престоя на ищеца в следствения арест, на същия е предоставяна храна, която се осигурява на всички други и е съобразена с традиционното хранене в държавата, като в този смисъл е отхвърлил и тази искова претенция като неоснователна е недоказана. </w:t>
        <w:tab/>
        <w:br/>
        <w:tab/>
        <w:t xml:space="preserve">4. На следващо място, относно претендираните дискриминационни действия по смисъла на чл. 4 от ЗЗДискр, а именно дискриминация, осъществявана от органи и служители от ареста [населено място] във връзка с несъобразяването с религията, която ищецът изповядва и която забранява храна с животински продукти, съдът правилно е приел, че претенциите за дискриминационно отношение са неоснователни по съображенията, изложени в т. 3. </w:t>
        <w:tab/>
        <w:br/>
        <w:tab/>
        <w:t xml:space="preserve">От изложеното следва, че твърдяните в исковата молба неимуществени вреди не са доказани в съдебното производство. От показанията на свидетелите не може да се направи обоснован извод за претърпени от ищеца конкретни вреди, тези посочени в исковата молба, които да са непосредствена последица от действията или бездействията на административния орган, а други доказателства за установяването им по делото не са ангажирани. От тях не се установява и надлежно обективното състояние на ищеца, посочено в исковата молба, което обективно състояние да обуславя основателност и доказаност на претенцията. В този смисъл, съдът правилно е кредитирал изцяло показанията на разпитаните свидетели, като обективни, безпротиворечиви, последователни, взаимно допълващи се и относими към предмета на спора. </w:t>
        <w:tab/>
        <w:br/>
        <w:tab/>
        <w:t xml:space="preserve">Съдът от първата инстанция е изложил подробни мотиви за неоснователността на иска по същество. Дал е подробен, ясен и конкретен отговор кои приема за установени въз основа на събраните по делото доказателства. В обжалваното решение е налице изложение относно установените по делото фактически положения, релевантни за спора. Посочено е въз основа на кои доказателства са приети за установени фактическите положения, кои доказателства съдът кредитира и защо. Изведен е правилният извод за недоказаност на изложени в исковата молба обстоятелства, които обуславят присъждане на обезщетение за претърпени неимуществени вреди по приложимия закон. Изводите му са обосновани и законосъобразни. Несъгласието на страната с изводите на съда не основава неправилност на обжалваното решение. </w:t>
        <w:tab/>
        <w:br/>
        <w:tab/>
        <w:t xml:space="preserve">При така изложените съображения решението на съда като правилно и законосъобразно следва да бъде оставено в сила. </w:t>
        <w:tab/>
        <w:br/>
        <w:tab/>
        <w:t xml:space="preserve">Претенцията на ответника за присъждане на направените разноски пред настоящата инстанция е направена своевременно, но не следва да бъде уважена, съгласно приложимата разпоредба на чл. 10, ал. 2 от ЗОДОВ. </w:t>
        <w:tab/>
        <w:br/>
        <w:tab/>
        <w:t xml:space="preserve">Водим от изложеното и на основание чл. 221, ал. 2, предл. първо от АПК Върховният административен съд, трето отделениеРЕШИ:</w:t>
        <w:tab/>
        <w:br/>
        <w:tab/>
        <w:t xml:space="preserve">ОСТАВЯ В СИЛА Решение № 2363 от 13.12.2016 г., постановено по адм. дело № 2761/2014 г. по описа на Административен съд Пловдив.Решението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