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№5019/22.08.2023 по ч.гр.д. №841/2022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№50192</w:t>
        <w:tab/>
        <w:br/>
        <w:tab/>
        <w:t xml:space="preserve"/>
        <w:tab/>
        <w:br/>
        <w:tab/>
        <w:t xml:space="preserve"> гр. София, 22.08.2023 г. </w:t>
        <w:tab/>
        <w:br/>
        <w:tab/>
        <w:t xml:space="preserve"/>
        <w:tab/>
        <w:br/>
        <w:tab/>
        <w:t xml:space="preserve"> В ИМЕТО НА НАРОДА </w:t>
        <w:tab/>
        <w:br/>
        <w:tab/>
        <w:t xml:space="preserve"/>
        <w:tab/>
        <w:br/>
        <w:tab/>
        <w:t xml:space="preserve"> Върховният касационен съд на Р. Б, Трето гражданско отделение, в закрито съдебно заседание, в състав: </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 изслуша докладваното от съдията Е.Тч. гр. дело № 841/2022г. и за да се произнесе, взе предвид следното:</w:t>
        <w:tab/>
        <w:br/>
        <w:tab/>
        <w:t xml:space="preserve"/>
        <w:tab/>
        <w:br/>
        <w:tab/>
        <w:t xml:space="preserve"/>
        <w:tab/>
        <w:br/>
        <w:tab/>
        <w:t xml:space="preserve">Производството е по чл. 247, ал. 1 ГПК. </w:t>
        <w:tab/>
        <w:br/>
        <w:tab/>
        <w:t xml:space="preserve"/>
        <w:tab/>
        <w:br/>
        <w:tab/>
        <w:t xml:space="preserve">Образувано е по молба на В. Б. А., чрез адв. С. П. за поправка на очевидна фактическа грешка, според молителката вероятно допусната при постановяване на Определение №229 от 16.06.2022г по настоящето дело, с което в производство по чл. 274, ал. 3 от ГПК настоящият състав на ВКС, Трето г. о не е допуснал искано от страната касационно обжалване на въззивно Определение № 21/06.01.2022г. № 21 от 06.01.2022 г. по в. ч. гр. дело № 3746/2021 г. на Софийски апелативен съд. Доводът на защитата за вероятно наличие на очевидна фактическа грешка се свързва с мотивите на определението, коментирани в насока несъобразяване с доказателства в какво качество ищцата е извършила разноските – необходими и полезни претендирани в ново за нея качество с иск по чл. 177 ЗЗД,приет за недопустим съгласно чл. 130 ГПК.Условно се изтъква необходимост от тълкуване на мотивите на определението на ВКС, тъй като волята на съда счита за неясна, относно възможността ищцата /касатор/ да упражни своите права за възстановяване на сумата за направените от нея разноски, след като исковия ред се приема за недопустим. </w:t>
        <w:tab/>
        <w:br/>
        <w:tab/>
        <w:t xml:space="preserve"/>
        <w:tab/>
        <w:br/>
        <w:tab/>
        <w:t xml:space="preserve">Ответната страна не е заявила становнище </w:t>
        <w:tab/>
        <w:br/>
        <w:tab/>
        <w:t xml:space="preserve"/>
        <w:tab/>
        <w:br/>
        <w:tab/>
        <w:t xml:space="preserve">След проверка, настоящият състав на ВКС намира искането на жалбоподателката за изправяне на допусната в определението очевидна фактическа грешка за неоснователно.По реда на чл. 247, ал. 1 ГПК подлежат на поправка допуснати от съда очевидни фактически грешки, изразяващи се в несъответствие между формираната действителна воля на съда и нейното изразяване в текста на определението. В случая съставът на ВКС, Трето гражданско отделение не е формирал воля, различна от външно изразената в определението - както в мотивите, така и в диспозитива. Нейното изразяване е ясно и еднозначно, за недопускане на въззивното определение до касационно обжалване по въпросите, формулирани от защитата и на основанията, изтъкнати в изложението на касаторката.По отношение на Определение №229 от 16.06.2022г, постановено от състав на ВКС по реда на чл. 274, ал. 3 ГПК при селекция на частите касационни жалби съгласно чл. 288 ГПК,чл. 251 ГПК също не намира приложение, </w:t>
        <w:tab/>
        <w:br/>
        <w:tab/>
        <w:t xml:space="preserve"/>
        <w:tab/>
        <w:br/>
        <w:tab/>
        <w:t xml:space="preserve">Предвид изложеното, Върховният касационен съд на РБ, състав на III – то г. о.,</w:t>
        <w:tab/>
        <w:br/>
        <w:tab/>
        <w:t xml:space="preserve"/>
        <w:tab/>
        <w:br/>
        <w:tab/>
        <w:t xml:space="preserve"> ОПРЕДЕЛИ:</w:t>
        <w:tab/>
        <w:br/>
        <w:tab/>
        <w:t xml:space="preserve"/>
        <w:tab/>
        <w:br/>
        <w:tab/>
        <w:t xml:space="preserve">Оставя без уважение молбата на В. Б. А. за поправка на очевидна фактическа грешка и тълкуване на Определение №229 от 16.06.2022г по ч. гр. дело № 841/2022г ВКС III г. 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