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№5019/18.07.2023 по гр. д. №3760/2020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50190</w:t>
        <w:tab/>
        <w:br/>
        <w:tab/>
        <w:t xml:space="preserve"/>
        <w:tab/>
        <w:br/>
        <w:tab/>
        <w:t xml:space="preserve">гр.София, 18.07.2023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Р. Б, Трето отделение на Гражданска колегия в закрито съдебно заседание на тринадесети юли две хиляди двадесет и трета година в състав:ПРЕДСЕДАТЕЛ: Е. Т</w:t>
        <w:tab/>
        <w:br/>
        <w:tab/>
        <w:t xml:space="preserve"/>
        <w:tab/>
        <w:br/>
        <w:tab/>
        <w:t xml:space="preserve">ЧЛЕНОВЕ: Д. Д. Г Николаева</w:t>
        <w:tab/>
        <w:br/>
        <w:tab/>
        <w:t xml:space="preserve"/>
        <w:tab/>
        <w:br/>
        <w:tab/>
        <w:t xml:space="preserve">като изслуша докладваното от съдия Д. Д гр. д. № 3760 по описа за 2020 г. приема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от ГПК.</w:t>
        <w:tab/>
        <w:br/>
        <w:tab/>
        <w:t xml:space="preserve"/>
        <w:tab/>
        <w:br/>
        <w:tab/>
        <w:t xml:space="preserve">По касационна жалба на „Кредитреформ България“ ЕООД е допуснато до касационно обжалване решение № 260002 от 19.08.2020 г. по в. гр. д. №533 по описа за 2020 г. на Пловдивския окръжен съд, ГО, XIV състав, с което е потвърдено решение №4742 от 11.12.2019 г. по гр. д. № 4018 по описа за 2019 г. на Пловдивския районен съд, ГО, II граждански състав, за признаване за установено, че В. И. Т. не дължи на „Кредитреформ България“ ЕООД сумата от 5 086, 35 лв. по договор за банков кредит № 020-276758 от 19.02.2007 г., сключен с „ПроК. Б“ АД, вземанията по който са прехвърлени на „Кредитреформ България“ ЕООД, поради погасяване по давност.</w:t>
        <w:tab/>
        <w:br/>
        <w:tab/>
        <w:t xml:space="preserve"/>
        <w:tab/>
        <w:br/>
        <w:tab/>
        <w:t xml:space="preserve">По движението на делото Върховният касационен съд намира следното: </w:t>
        <w:tab/>
        <w:br/>
        <w:tab/>
        <w:t xml:space="preserve"/>
        <w:tab/>
        <w:br/>
        <w:tab/>
        <w:t xml:space="preserve">В. И. Т. е изложила в исковата молба, че е единствен наследник на баща си И. П. Т., срещу когото е бил издаден изпълнителен лист за главница от 5 086, 35 лв., просрочена лихва в размер на 219, 94 лв. и 97, 48 лв. наказателна лихва по договор за банков кредит № 020-276758 от 19.02.2007 г., сключен с „ПроК. Б“ АД. За вземанията е било образувано на 1.09.2008 г. изпълнително дело № 410/2008 г. по описа на ЧСИ Л. М.. На 20.08.2009 г. е извършен опис на движимо имущество и това е последното изпълнително действие в продължение на повече от две години, тъй като взискателят на 26.05.2011 г. се е отказал от насрочения опис на движимите вещи. Според ищцата, след като са изтекли повече от две години от 20.08.2009 г., изпълнителното дело е прекратено на основание чл. 433, ал. 1, т. 8 от ГПК по право и резултатът е че извършените действия в рамките на прекратеното изпълнително производство не са способни до произведат правен ефект, включително-да прекъснат давността. Постановлението за прекратяване на изпълнителното дело е от 20.03.2017 г., новото изпълнително дело № 278/2017 г. е образувано по молба от 26.05.2017 г., а на 13.06.2017 г. е наложен запор върху вземанията на длъжника в „ОББ“ АД.</w:t>
        <w:tab/>
        <w:br/>
        <w:tab/>
        <w:t xml:space="preserve"/>
        <w:tab/>
        <w:br/>
        <w:tab/>
        <w:t xml:space="preserve">При тези фактически обстоятелства и с оглед довода на ищцата, че извършените действия по прекратеното на основание чл. 433, ал. 1 от ГПК изпълнително дело нямат правен ефект, от значение за изхода на спора е как се отразява на погасителната давност изпълнителното действие, извършено по изпълнително дело, по което е настъпила перемпция. Според едното разбиране в практиката на ВКС перемпцията няма правно значение за давността, а според другото изпълнителните действия се обезсилват по право и не могат да прекъснат давността, като в тази хипотеза спирането на давността по време на изпълнителния процес при приложението на ППВС № 3 от 18.XI.1980 г. по гр. д. № 3/80 г., също би отпаднало с обратна сила. Този проблем е поставен за разрешаване в т. 3 на разпореждане от 9.03.2023 г. на Председателя на ВКС за образуване на тълкувателно дело № 2 по описа за 2023 г. на ОСГТК. Ето защо на основание чл. 292 от ГПК производството по настоящото дело следва да бъде спряно до постановяване на тълкувателно решение по т. 3 на тълкувателно дело № 2 по описа за 2023 г. на ОСГТК на ВКС.</w:t>
        <w:tab/>
        <w:br/>
        <w:tab/>
        <w:t xml:space="preserve"/>
        <w:tab/>
        <w:br/>
        <w:tab/>
        <w:t xml:space="preserve">Воден от горното,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гр. д. № 3760 по описа за 2020 г. на III ГО на ВКС до постановяване на тълкувателно решение по т. 3 на тълкувателно дело № 2 по описа за 2023 г. на ОСГТК на ВКС.</w:t>
        <w:tab/>
        <w:br/>
        <w:tab/>
        <w:t xml:space="preserve"/>
        <w:tab/>
        <w:br/>
        <w:tab/>
        <w:t xml:space="preserve">ОТМЕНЯ насрочването на делото за публичното съдебно заседание на 28.09.2023 г., за което да се уведомят страните.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1.2.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