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№2197/17.07.2023 по гр. д. №4693/2022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2197</w:t>
        <w:tab/>
        <w:br/>
        <w:tab/>
        <w:t xml:space="preserve"/>
        <w:tab/>
        <w:br/>
        <w:tab/>
        <w:t xml:space="preserve">София, 17.07.2023 г.</w:t>
        <w:tab/>
        <w:br/>
        <w:tab/>
        <w:t xml:space="preserve"/>
        <w:tab/>
        <w:br/>
        <w:tab/>
        <w:t xml:space="preserve">Върховният касационен съд на Република България, Първо гражданско отделение, в закрито заседание на двадесет и пети април две хиляди двадесет и трета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4693 по описа за 2022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Р. Р. Х., чрез адв. А. С., против решение от 03. 08. 2022 г. по гр. д. № 15199/2021 г. на Софийски градски съд, ГО, III-Б въззивен състав, в частта, с която след отмяна на решение от 24. 09. 2019 г. по гр. д. № 26798/2012 г. на СРС, ГО, 75 с-в в частта, с която е отхвърлен предявеният по реда на чл. 346 ГПК от Ж. Д. Х. срещу Р. Р. Х. иск с правно основание чл. 31, ал. 2 ЗС за сумата 12009, 40 лв. – обезщетение за лишаване от ползването на съсобствен апартамент за периода 12. 06. 2012 г. – 06. 06. 2017 г., е осъден Р. Р. Х., на основание чл. 31, ал. 2 ЗС, да заплати на Ж. Д. Х. сумата 12009, 40 лв., представляваща обезщетение за лишаване от ползването на съсобствения между страните недвижим имот – апартамент № ***, ет. 6, жилищна сграда – бл.***, вх. А, със застроена площ от 65, 66 кв. м., заедно с избено помещение № 17, с площ от 3, 39 кв. м. и заедно с 3, 845 % ид. ч. от общите части на сградата и толкова идеални части от правото на строеж върху имота, за периода от 16. 01. 2011 г. до 06. 06. 2017 г. Твърди се неправилност на решението, поради постановяването му в нарушение на чл. 31, ал. 2 ЗС, както и поради необоснованост на извода на въззивния съд за лишаване на ищеца от възможността да полза съсобствения жилищен имот. Сочи се основанието по чл. 280, ал. 1, т. 3 ГПК за допускане на въззивното решение до касационен контрол.</w:t>
        <w:tab/>
        <w:br/>
        <w:tab/>
        <w:t xml:space="preserve"/>
        <w:tab/>
        <w:br/>
        <w:tab/>
        <w:t xml:space="preserve">Подаден е отговор на касационната жалба от ищеца Ж. Д. Х., чрез адв. П. И., с който са развити съображения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ab/>
        <w:br/>
        <w:tab/>
        <w:t xml:space="preserve">При извършването на преценката за наличие на основания по чл. 280 ГПК за допускане касационно обжалване на въззивното решение, настоящият състав констатира следното:</w:t>
        <w:tab/>
        <w:br/>
        <w:tab/>
        <w:t xml:space="preserve"/>
        <w:tab/>
        <w:br/>
        <w:tab/>
        <w:t xml:space="preserve">В мотивите към въззивното решение е прието, че предявеният по реда на чл. 346 ГПК от Ж. Д. Х. срещу Р. Р. Х. иск с правно основание чл. 31, ал. 2 ЗС за присъждане на обезщетение за лишаване от ползване на съсобствения апартамент е основателен за сумата 12009, 40 лв. и за периода от 12. 06. 2012 г. (получаване на писменото искане по чл. 31, ал. 2 ЗС) до 06. 06. 2017 г.</w:t>
        <w:tab/>
        <w:br/>
        <w:tab/>
        <w:t xml:space="preserve"/>
        <w:tab/>
        <w:br/>
        <w:tab/>
        <w:t xml:space="preserve">Със самото решение съдът е отменил първоинстанционния акт в частта, с която предявеният от Ж. Д. Х. срещу Р. Р. Х. иск с правно основание чл. 31, ал. 2 ЗС, за присъждане на обезщетение за лишаване от ползване на съсобствения апартамент, е отхвърлен за сумата 12009, 40 лв., представляваща дължимо обезщетение за периода 12. 06. 2012 г. – 06. 06. 2017 г., вместо което е уважил иска за сумата 12009, 40 лв., представляваща дължимо обезщетение за периода 16. 01. 2011 г. – 06. 06. 2017 г.</w:t>
        <w:tab/>
        <w:br/>
        <w:tab/>
        <w:t xml:space="preserve"/>
        <w:tab/>
        <w:br/>
        <w:tab/>
        <w:t xml:space="preserve">Налице е очевидна фактическа грешка по смисъла на чл. 247 ГПК, изразяваща се в несъответствие между формираната в мотивите воля и отразената в диспозитива на решението.</w:t>
        <w:tab/>
        <w:br/>
        <w:tab/>
        <w:t xml:space="preserve"/>
        <w:tab/>
        <w:br/>
        <w:tab/>
        <w:t xml:space="preserve">За отстраняване на така констатираното несъответствие образуваното пред ВКС касационно производство следва да бъде прекратено и делото върнато на въззивния съд за отстраняване на допуснатата грешка по реда на чл. 247 ГПК, след което делото следва отново да бъде изпратено на настоящата инстанция за произнасяне по подадената касационна жалба и, евентуално, по жалбите срещу решението по чл. 247 ГПК, ако такива бъдат подадени.</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ПРЕКРАТЯВА производството по гр. д. № 4693/2022 г. на Върховния касационен съд, I г. о. И ВРЪЩА делото на Софийски градски съд, ГО, III-Б въззивен състав, за поправка, по реда на чл. 247 ГПК, на очевидна фактическа грешка в решение от 03. 08. 2022 г. по гр. д. № 15199/2021 г. на Софийски градски съд, ГО, III-Б.</w:t>
        <w:tab/>
        <w:br/>
        <w:tab/>
        <w:t xml:space="preserve"/>
        <w:tab/>
        <w:br/>
        <w:tab/>
        <w:t xml:space="preserve">След приключване на производството по чл. 247 ГПК делото да бъде изпратено на Върховния касационен съд за произнасяне по подадената касационна жалба и, евентуално, по касационна жалба срещу решението по чл. 247 ГПК, ако такава бъде подадена.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