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№126/28.02.2022 по гр. д. №3429/2021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126</w:t>
        <w:tab/>
        <w:br/>
        <w:tab/>
        <w:t xml:space="preserve"/>
        <w:tab/>
        <w:br/>
        <w:tab/>
        <w:t xml:space="preserve"> гр.София, 28.02.2022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заседание на двадесет и първи февруари,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гр. д.№ 3429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по касационна жалба от 24.06.2021 г. на „КАРГО ЕР“ ООД, чрез юрисконсулт И. Ц., срещу решение № 260741/01.06.2021 г. по в. гр. д.№ 2808/2020 г. на Окръжен съд Пловдив, с което се отменя решение № 260337/14.09.2020 г. по гр. д. № 1257/2019 г. на Районен съд Пловдив и са отхвърлени исковете на „КАРГО ЕР“ ООД против С. С. С., за сумата от 1419, 58 лева - разходи по договор от 10.01.2017 г. за повишаване на квалификацията, ведно с лихвите за забава до изплащането, както и за сумата от 6270 лева – неустойка по чл. 6 от същия договор.</w:t>
        <w:tab/>
        <w:br/>
        <w:tab/>
        <w:t xml:space="preserve"/>
        <w:tab/>
        <w:br/>
        <w:tab/>
        <w:t xml:space="preserve">В касационната жалба се твърди, че решението е неправилно поради нарушение на материалния закон, съществено нарушение на съдопроизводствените правила и необоснованост, а в изложение към жалбата се поддържа, че са налице основанията за допускане до касационно обжалване по чл. 280, ал. 1, т. 3 и ал. 2 ГПК по правни въпроси, които се свеждат до приложението на чл. 234, ал. 2 и 3 КТ, и допустимостта да се уговаря неустойка за неизпълнение на договор за повишаване на квалификацията, отделно от задължението за връщане на разходите за обучение.</w:t>
        <w:tab/>
        <w:br/>
        <w:tab/>
        <w:t xml:space="preserve"/>
        <w:tab/>
        <w:br/>
        <w:tab/>
        <w:t xml:space="preserve">За да постанови обжалваното решение, въззивният съд приема, че страните са обвързани от договор от 10.01.2017 г. за повишаване квалификацията на ответника – придобиване на правоспособност за управление на определен тип самолет, за което работодателят е заплатил разходите по неговото обучение. Съдът е установил също, че страните са уговорили ответникът да не прекратява трудовото си правоотношение при работодателя преди изтичане на 5 години от датата на допускане да извършва полети без пилот –инструктор, като при неизпълнение дължи връщане на цялата сума за обучението му и неустойка за неизпълнение. Според мотивите на решението, трудовото правоотношение е прекратено по молба на ответника на основание чл. 326 КТ, поради което той е нарушил задължението си да работи при този работодател за определения в договора срок, но възражението му за недействителност на неустойката е основателно, тъй като задължението за връщане на разходите по обучението също има характер на неустойка, поради което уговорената неустойка в чл. 6 от договора не се дължи, а причинените на работодателя вреди са обезщетени с възстановяването на разходите от обучавания.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 че касационната жалба е подадена в срок от легитимирани да обжалва страна по делото, но е недопустима в частта, в която се е произнесъл по иск за връщане на разходите за обучение по договора за повишаване на квалификацията, ведно с лихвите за забава до изплащането поради следното:</w:t>
        <w:tab/>
        <w:br/>
        <w:tab/>
        <w:t xml:space="preserve"/>
        <w:tab/>
        <w:br/>
        <w:tab/>
        <w:t xml:space="preserve">Съгласно разпоредбата на чл. 280, ал. 3, т. 1 ГПК /ДВ, бр. 86 от 2017 г./ „не подлежат на касационно обжалване решенията по въззивни дела с цена на иска до 5000 лева – за граждански дела и до 20 000 лева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собственост”. В случая, ищецът е предявил за съвместно разглеждане обективно съединени осъдителни искове на основание чл. 79, ал. 1,, чл. 86 и чл. 92 ЗЗД, но цената на иска на първите два от тях е 1419, 58 лева и 9, 07 лева, т. е. под минимален праг за достъп до касация предвиден в закона, поради което касационната жалба е недопустима и следва да се остави без разглеждане в тази част.</w:t>
        <w:tab/>
        <w:br/>
        <w:tab/>
        <w:t xml:space="preserve"/>
        <w:tab/>
        <w:br/>
        <w:tab/>
        <w:t xml:space="preserve">Касационната жалба е процесуално допустима по отношение на исковете с правно основание чл. 92 и чл. 86, ал. 1 ЗЗД, тъй като първият от тях е с цена над 5000 лева, а вторият е обусловен от него. </w:t>
        <w:tab/>
        <w:br/>
        <w:tab/>
        <w:t xml:space="preserve"/>
        <w:tab/>
        <w:br/>
        <w:tab/>
        <w:t xml:space="preserve">Настоящият състав на Върховния касационен съд намира, че е налице основание по чл. 280, ал. 1, т. 1 ГПК за допускане на касационно обжалване по уточнения при условията на т. 1 от ТР № 1 от 19.02.2010 г. по тълк. д. № 1/2009 г. ОСГТК на ВКС, въпрос: Нищожна ли е клауза за неустойка в договора за повишаване на квалификацията по чл. 234, ал. 1 КТ, предвидена за неизпълнение на поето от работника или служителя задължение да остане на работа при този работодател за определен срок, ако е договорена клауза за възстановяване на направените за сметка на работодателя разходи по обучението? Поставеният материалноправен въпрос обуславя изхода на делото и крайните изводи на въззивния съд, но е разрешен в противоречие със съдебната практика на ВКС, формирана с т. 3 на Тълкувателно решение № 1/15.06.2010 г. по тълк. д. № 1/2009 г., ОСТК на ВКС.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касационна жалба вх.№ 277977/24.06.2021 г. на „КАРГО ЕР“ ООД, чрез юрисконсулт И. Ц., срещу решение № 260741 от 01.06.2021 г. по в. гр. д.№ 2808/2020 г. на Окръжен съд Пловдив в частта, в която съдът се е произнесъл по искове с цена 1419, 58 лева и 9, 07 лева.</w:t>
        <w:tab/>
        <w:br/>
        <w:tab/>
        <w:t xml:space="preserve"/>
        <w:tab/>
        <w:br/>
        <w:tab/>
        <w:t xml:space="preserve">ДОПУСКА касационно обжалване на решение № 260741 от 01.06.2021 г. по в. гр. д.№ 2808/2020 г. на Окръжен съд Пловдив.</w:t>
        <w:tab/>
        <w:br/>
        <w:tab/>
        <w:t xml:space="preserve"/>
        <w:tab/>
        <w:br/>
        <w:tab/>
        <w:t xml:space="preserve">УКАЗВА на „КАРГО ЕР“ ООД, ЕИК 121433881, чрез юрисконсулт И. Ц., в едноседмичен срок от съобщението да представи доказателства за платена държавна такса по сметката на Върховния касационен съд в размер на 125, 40 (сто двадесет и пет лева, четиридесет стотинки) лева.</w:t>
        <w:tab/>
        <w:br/>
        <w:tab/>
        <w:t xml:space="preserve"/>
        <w:tab/>
        <w:br/>
        <w:tab/>
        <w:t xml:space="preserve">След представяне на доказателства за внесена държавна такса, делото да се докладва на председателя на Четвърто гражданско отделение на Върховния касационен съд за насрочване в открито заседание.</w:t>
        <w:tab/>
        <w:br/>
        <w:tab/>
        <w:t xml:space="preserve"/>
        <w:tab/>
        <w:br/>
        <w:tab/>
        <w:t xml:space="preserve">Определението в частта, в която се оставя без разглеждане касационната жалба може да се обжалва с частна жалба пред друг тричленен състав на Върховния касационен съд в едноседмичен срок от съобщаването му.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