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№6026/25.02.2022 по гр. д. №3698/2020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60267</w:t>
        <w:tab/>
        <w:br/>
        <w:tab/>
        <w:t xml:space="preserve"/>
        <w:tab/>
        <w:br/>
        <w:tab/>
        <w:t xml:space="preserve">гр.София, 25.02. 2022 година</w:t>
        <w:tab/>
        <w:br/>
        <w:tab/>
        <w:t xml:space="preserve"/>
        <w:tab/>
        <w:br/>
        <w:tab/>
        <w:t xml:space="preserve">В ИМЕТО НА НАРОДА</w:t>
        <w:tab/>
        <w:br/>
        <w:tab/>
        <w:t xml:space="preserve"/>
        <w:tab/>
        <w:br/>
        <w:tab/>
        <w:t xml:space="preserve">В. К. С, Трето гражданско отделение, в открито съдебно заседание на двадесет и четвърти ноември през две хиляди двадесет и първа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при участието на секретаря Р. И…………………………………</w:t>
        <w:tab/>
        <w:br/>
        <w:tab/>
        <w:t xml:space="preserve"/>
        <w:tab/>
        <w:br/>
        <w:tab/>
        <w:t xml:space="preserve">като разгледа докладваното от съдията М. Г гражданско дело № 3698 по описа за 2020 година, за да се произнесе взе предвид следното:</w:t>
        <w:tab/>
        <w:br/>
        <w:tab/>
        <w:t xml:space="preserve"/>
        <w:tab/>
        <w:br/>
        <w:tab/>
        <w:t xml:space="preserve"> </w:t>
        <w:tab/>
        <w:br/>
        <w:tab/>
        <w:t xml:space="preserve"/>
        <w:tab/>
        <w:br/>
        <w:tab/>
        <w:t xml:space="preserve">Производството е по реда на чл. 290 ГПК.</w:t>
        <w:tab/>
        <w:br/>
        <w:tab/>
        <w:t xml:space="preserve"/>
        <w:tab/>
        <w:br/>
        <w:tab/>
        <w:t xml:space="preserve"> Образувано е по касационна жалба на Д. И. Д., представляван от адв. А. К., срещу въззивно решение № 1029/21.05.2020 г. постановено повъзз. гр. д. № 2592/2019 г. по описа на Апелативен съд– София, с което след отмяна на разпореждане № 962 от 14.03.2019 г. по ч. гр. д. № 354/2019 г. на Окръжен съд – Бургас, е отхвърлена молбата на касатора за признаване и допускане изпълнението на Решение от 08.12.2016 г. по дело № В5QZ801R на Окръжен съд Б. Ц в [населено място], О. К и С. И, с което Б. Р. Г. е осъден да заплати на Д. Д. сумата от 10 410 британски лири, със законната лихва от 08.12.2016 г. до окончателното й изплащане.</w:t>
        <w:tab/>
        <w:br/>
        <w:tab/>
        <w:t xml:space="preserve"/>
        <w:tab/>
        <w:br/>
        <w:tab/>
        <w:t xml:space="preserve"> В касационната жалба се поддържа, че решението на въззивния съд е недопустимо, незаконосъобразно и постановено при съществено нарушение на процесуалните правила.</w:t>
        <w:tab/>
        <w:br/>
        <w:tab/>
        <w:t xml:space="preserve"/>
        <w:tab/>
        <w:br/>
        <w:tab/>
        <w:t xml:space="preserve"> Ответникът по жалбата – Б. Р. Г., представляван от адв. Т. К., в писмен отговор изразява становище за неоснователност на жалбата.</w:t>
        <w:tab/>
        <w:br/>
        <w:tab/>
        <w:t xml:space="preserve"/>
        <w:tab/>
        <w:br/>
        <w:tab/>
        <w:t xml:space="preserve"> С определение № 60454/04.06.2021 г. касационното обжалване е допуснато по процесуалноправните въпроси за задължението на въззивния съд да следи служебно за допустимостта на производството; и за дължимите процесуални действия във връзка с доклада, задължаващи съда да съдейства на страните за изясняване на делото от фактическа страна, респ. да им укаже обстоятелствата, които се нуждаят от доказване в производството по чл. 622, ал. 2, вр. с чл. 623, ал. 6 ГПК. </w:t>
        <w:tab/>
        <w:br/>
        <w:tab/>
        <w:t xml:space="preserve"/>
        <w:tab/>
        <w:br/>
        <w:tab/>
        <w:t xml:space="preserve"> В отговор на изведените въпроси следва да се имат предвид принципните разрешения, приети с т. 5 от ТР №1/09.12.2013 г. по т. д. №1/2013 г. на ОСГТК и ТР № 1/17.07.2001 г. по гр. д. № 1/2001 г. на ОСГК на ВКС, че въззивният съд и при условията на ограничен въззив, продължава да е инстанция по същество, чиято дейност има за предмет разрешаване на материалноправния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 Въззивният съд следи служебно за редовността на искането, с което е сезиран и сам следва да приложи разпоредбата на чл. 129, ал. 2 ГПК, като в случай, че указанията не бъдат изпълнени, акта на първата инстанция следва да се обезсили и производството по делото да се прекрати. </w:t>
        <w:tab/>
        <w:br/>
        <w:tab/>
        <w:t xml:space="preserve"/>
        <w:tab/>
        <w:br/>
        <w:tab/>
        <w:t xml:space="preserve"> В изпълнение на основополагащия за процеса принцип за законност (чл. 5 ГПК), въззивният съд е длъжен да осигури правилното приложение на императивна правна норма, която е от значение за разрешаването на спора. В този смисъл, въззивната инстанция има задължение да даде указания относно релевантните факти, разпределението на доказателствената тежест, да съдейства и укаже на страните необходимостта да ангажират съответни доказателства (чл. 146, ал. 1 и 2 ГПК), включително и когато се налага установяване съдържанието на приложимо чуждо право. Така се осигурява изпълнението на основната функция на доклада - обезпечаване правилността на изводите на решаващия съд относно релевантните факти и гарантиране на съответстващите им правни изводи, с оглед необходимостта съдебното решение по съществото на спора да кореспондира с приложимия закон.</w:t>
        <w:tab/>
        <w:br/>
        <w:tab/>
        <w:t xml:space="preserve"/>
        <w:tab/>
        <w:br/>
        <w:tab/>
        <w:t xml:space="preserve"> В производството по чл. 622, ал. 2, вр. чл. 623, ал. 6 ГПК както първоинстанционният, така и въззивният съд служебно следят за редовността на искането, което включва и проверка за редовността от външна страна на посочените в чл. 622, ал. 3 ГПК задължителни приложения към молбата на страната – препис от съдебното решение, заверен от постановилия го съд и удостоверение, когато акт на Европейския съюз изисква това. Тази проверка е необходима, за да се прецени спазени ли са формалните изисквания за разглеждане на искането по същество. При евентуална нередовност на приложените документи, съдът е длъжен да уведоми страните и да им предостави възможност да изразят становище, както и да даде указания за поправка на отстранимите пороци в същите. </w:t>
        <w:tab/>
        <w:br/>
        <w:tab/>
        <w:t xml:space="preserve"/>
        <w:tab/>
        <w:br/>
        <w:tab/>
        <w:t xml:space="preserve"> Върховният касационен съд, състав на Трето гражданско отделение, като разгледа жалбата и провери обжалваното решение, намира следното:</w:t>
        <w:tab/>
        <w:br/>
        <w:tab/>
        <w:t xml:space="preserve"/>
        <w:tab/>
        <w:br/>
        <w:tab/>
        <w:t xml:space="preserve"> Въззивният съд е приел за установено, че с Решение от 08.12.2016 г. по дело № В5QZ801R на Окръжен съд Б. Ц в [населено място], О. К и С. И, ответникът Б. Р. Г. е бил осъден да заплати на Д. Д. общо сумата 10 410 британски лири, със законната лихва от 08.12.2016 г. до окончателното й изплащане. Решението е постановено в отсъствие на ответника, което въззивният съд е счел, че се установява от съдържанието на представения препис от съдебния акт. Като е посочил, че приложим в случая е Регламент (ЕС) №1215/2012 от 12 декември 2012 г. на Европейския парламент и на Съвета относно компетентността, признаването и изпълнението на съдебни решения по граждански и търговски дела, въззивният съд е приел, че са налице основания да се откаже признаването и изпълнението на решението. В тази връзка е констатирал, че от представените по делото писмени доказателства и удостоверението по чл. 53 от Регламент (ЕС) №1215/2012 не се установява ответникът да е бил редовно уведомен за воденото производство и за постановеното срещу него решение. Според вписаното в графи 4.3.2 и 4.5.1 от удостоверението, не е известна дата, на която документ за образуване на производството или еквивалентен документ да е връчен на ответника и не е известна дата, на която да му е връчено съдебното решение. Представеният от касатора формуляр за предявен от ответника насрещен иск в производството пред чуждия съд, също не установява факта, че ответникът е имал процесуална възможност да реализира защитата си срещу постановения съдебен акт. Прието е, че е налице е хипотезата на чл. 45, ал. 1, б. „б” от Регламент (ЕС) №1215/2012 и молбата за признаване и допускане изпълнението на съдебното решение следва да се отхвърли като неоснователна.</w:t>
        <w:tab/>
        <w:br/>
        <w:tab/>
        <w:t xml:space="preserve"/>
        <w:tab/>
        <w:br/>
        <w:tab/>
        <w:t xml:space="preserve"> Настоящият състав на Върховния касационен съд намира, че въззивното решение е недопустимо и подлежи на обезсилване, тъй като съдът се е произнесъл по нередовна молба по чл. 622, ал. 2, вр. чл. 623, ал. 6 ГПК за признаване на чуждестранно съдебно решение въз основа на Регламент (ЕС) №1215/2012.</w:t>
        <w:tab/>
        <w:br/>
        <w:tab/>
        <w:t xml:space="preserve"/>
        <w:tab/>
        <w:br/>
        <w:tab/>
        <w:t xml:space="preserve"> С влизането в сила на Регламент (ЕС) №1215/2012 отпаднаха изискванията за специални съдебни производства по признаване и обявяване за изпълняемо на съдебно решение, постановено в друга държава-членка на ЕС (чл. 39 и чл. 45 от Регламента). Принципно, съгласно чл. 36, т. 1 и чл. 37, т. 1 от Регламент (ЕС) №1215/2012 решение, постановено в една държава членка, се признава в друга държава членка без изискване за специално производство, като когато страна по дело иска да се позове в държава членка на решение, постановено в друга държава членка, е достатъчно да представи препис от съдебното решение, което отговаря на необходимите условия за установяване на автентичността му и удостоверението, издадено съгласно чл. 53 от Регламента. Същевременно, на „заинтересованата страна“ е предоставена възможност в нарочно съдебно производство да поиска признаване на решението (чл. 36, т. 2), или да иска отказ за признаване на някои от посочените основания по чл. 45 от Регламента. В този смисъл е и новоприетата разпоредба (обн. ДВ, бр. 50/2015 г.) на чл. 622, ал. 2 ГПК, според която страната може да поиска съдът да откаже признаването на решението или да установи, че не са налице основания за отказ от признаването му въз основа на Регламент (ЕС) №1215/2012, като и в двата случая произнасянето на съда става с разпореждане, имащо значението на решение, постановено в исков процес (чл. 622, ал. 4 ГПК). </w:t>
        <w:tab/>
        <w:br/>
        <w:tab/>
        <w:t xml:space="preserve"/>
        <w:tab/>
        <w:br/>
        <w:tab/>
        <w:t xml:space="preserve"> Съгласно чл. 622, ал. 3 ГПК, съдът се произнася по искането на страната за признаване въз основа на препис от съдебното решение, постановено в друга държава – членка на Европейския съюз, заверен от постановилия го съд, и удостоверение, когато акт на Европейския съюз изисква това. Документите се придружават с превод на български език.</w:t>
        <w:tab/>
        <w:br/>
        <w:tab/>
        <w:t xml:space="preserve"/>
        <w:tab/>
        <w:br/>
        <w:tab/>
        <w:t xml:space="preserve"> В случая, правилно с оглед фактите по делото въззивният съд е приел, че Решение от 08.12.2016 г. по дело № В5QZ801R на Окръжен съд Б. Ц в [населено място], О. К и С. И, чието нарочно признаване по съдебен ред е поискано от ищеца, попада в обхвата на Регламент (ЕС) №1215/2012 относно компетентността, признаването и изпълнението на съдебни решения по граждански и търговски дела (съгласно чл. 66 от Регламента, той се прилага за съдебни производства, образувани след 10.01.2015 г., или за съдебни спогодби, одобрени или сключени след 10.01.2015 г.). В нарушение обаче на нормите на чл. 37, б.”а” и б.”б” от Регламент (ЕС) №1215/2012 и чл. 622, ал. 3 ГПК, не се установява със сезиращата молба ищецът да е представил препис от съдебното решение, заверен от постановилия го съд, което изискване е предвидено от законодателя като необходимо условие за установяване на автентичността му. Представено е незаверено копие на Решение от 08.12.2016 г. по дело № В5QZ801R, а превода на същото не може да замести липсата на заверен от съда по произход препис от съдебен акт. В незаверено ксерокопие е представено и удостоверението по чл. 53 от Регламента, както и повечето от останалите приложени документи. Първоинстанционният и въззивният съд не са констатирали тези нередовности на молбата, налагащи оставянето й без движение и даването на указания към страната да ги отстрани. Както се посочи в отговорите на правните въпроси, като съд по съществото на спора, въззивната инстанция има задължение да следи служебно за редовността на искането, с което е сезирана и сама следва да приложи разпоредбата на чл. 129, ал. 2 ГПК, за да обезпечи постановяване на допустим съдебен акт по съществото на спора. В нарушение на тези си процесуални задължения въззивният съд не е дал указания и възможност на страната за отстраняване на нередовностите в писмената форма на посочените в чл. 622, ал. 3 ГПК задължителни приложения към молбата за признаване на решението.</w:t>
        <w:tab/>
        <w:br/>
        <w:tab/>
        <w:t xml:space="preserve"/>
        <w:tab/>
        <w:br/>
        <w:tab/>
        <w:t xml:space="preserve"> Изложеното налага обезсилване на обжалваното въззивно решение и връщане на делото за ново разглеждане от друг състав на апелативния съд, който да извърши следващите се процесуални действия по чл. 129, ал. 2, вр. с чл. 622, ал. 3 ГПК. В случай, че указанията във връзка с редовността на производството не бъдат изпълнени, акта на първата инстанция следва да се обезсили и производството по делото да се прекрати.</w:t>
        <w:tab/>
        <w:br/>
        <w:tab/>
        <w:t xml:space="preserve"/>
        <w:tab/>
        <w:br/>
        <w:tab/>
        <w:t xml:space="preserve"> Водим от горното, Върховният касационен съд, състав на Трето гражданско отделение</w:t>
        <w:tab/>
        <w:br/>
        <w:tab/>
        <w:t xml:space="preserve"/>
        <w:tab/>
        <w:br/>
        <w:tab/>
        <w:t xml:space="preserve">РЕШИ:</w:t>
        <w:tab/>
        <w:br/>
        <w:tab/>
        <w:t xml:space="preserve"/>
        <w:tab/>
        <w:br/>
        <w:tab/>
        <w:t xml:space="preserve"> ОБЕЗСИЛВА въззивно решение № 1029 от 21.05.2020 г., постановено по възз. гр. д. № 2592/2019 г. по описа на Апелативен съд– София.</w:t>
        <w:tab/>
        <w:br/>
        <w:tab/>
        <w:t xml:space="preserve"/>
        <w:tab/>
        <w:br/>
        <w:tab/>
        <w:t xml:space="preserve"> ВРЪЩА делото за ново разглеждане от друг въззивен състав на апелативния съд. </w:t>
        <w:tab/>
        <w:br/>
        <w:tab/>
        <w:t xml:space="preserve"/>
        <w:tab/>
        <w:br/>
        <w:tab/>
        <w:t xml:space="preserve"> РЕШЕНИЕТО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