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№1383/29.01.2013 по адм. д. №7742/2012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 във вр. с чл. 250 от Закона за Министерството на вътрешните работи (ЗМВР). Образувано е по касационна жалба на Директора на Столична дирекция на вътрешните работи/СДВР/, против решение № 1919/09.04.2012 г., постановено по а. д. № 7743/2011 г. по описа на Административен съд София град/АССГ/.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С обжалваното решение състав на АССГ е отменил по жалба на К. Б. А. заповед рег. № з-9019/11.08.2011 г. на директора на СДВР с която му е наложено дисциплинарно наказание „уволнение” и е прекратено служебното му правоотношение на държавен служител на длъжността „младши автоконтрольор”,І-ва степен, категория Е, в 02 група „контрол, регулиране в централна градска част и осигуряване на маршрути”,02 сектор при отдел „Пътна полиция”-СДВР. </w:t>
        <w:tab/>
        <w:br/>
        <w:tab/>
        <w:t xml:space="preserve">Недоволен, директора на столичната дирекция обжалва решението. Счита, че същото е неправилно като постановено при допуснати съществени нарушения на съдопроизводствените правила, нарушение на материалния закон и необоснованост. Моли да се отмени то и се постанови друго, по съществото на делото, като се отхвърли оспорването на Атанасов. </w:t>
        <w:tab/>
        <w:br/>
        <w:tab/>
        <w:t xml:space="preserve">Ответната страна – К. Б. А., чрез процесуалния си представител, адв.Кадин, счита касационната жалба за неоснователна. Претендира разноски за касационната инстанция. </w:t>
        <w:tab/>
        <w:br/>
        <w:tab/>
        <w:t xml:space="preserve">Прокурорът дава становище за неоснователност на касационната жалба. </w:t>
        <w:tab/>
        <w:br/>
        <w:tab/>
        <w:t xml:space="preserve">Върховният административен съд, състав на пето отделение (ВАС), за да се произнесе, приема следното: </w:t>
        <w:tab/>
        <w:br/>
        <w:tab/>
        <w:t xml:space="preserve">Касаторът твърди, че решението се основава на предположения, като при постановяването му са допуснати съществени нарушения на съдопроизводствените правила и необоснованост. Твърди се, че неоснователен е изводът на съда, че деянията на жалбоподателя не са изяснени и доказани; приетото от съда, че извършените процесуално-следствени действия по образуваното предварително производство не могат да служат като основание за квалифициране деянието на Атанасов като тежко дисциплинарно нарушение, също е незаконосъобразно.Изброените доводи са основателни. </w:t>
        <w:tab/>
        <w:br/>
        <w:tab/>
        <w:t xml:space="preserve">Възприетата от първоинстанционния съд фактическа обстановка е следната: К. А. , към момента на уволнението си е заемал длъжността „на държавен служител, „младши автоконтрольор”,І-ва степен, категория Е, в 02 група „контрол, регулиране в централна градска част и осигуряване на маршрути”,02 сектор при отдел „Пътна полиция”-СДВР. </w:t>
        <w:tab/>
        <w:br/>
        <w:tab/>
        <w:t xml:space="preserve">С оспорената заповед е наложено дисциплинарно наказание „уволнение”, затова че 16.06.2011г.,около 10, 34 часа в София, на кръстовището на бул. „Ц. О.” и бул. „В. Л.”- Атанасов е приел парична облага от водач на лек автомобил „АУДИ”,рег. № СА 0909 НМ, която не му се следва и за да не извърши действия по служба - деяния несъвместими с етичните правила за поведение на държавните служители в МВР, с които се уронва престижът на службата. </w:t>
        <w:tab/>
        <w:br/>
        <w:tab/>
        <w:t xml:space="preserve">Изброени са приети от съда писмени доказателства, приложени в администрати­вната преписка, а именно копие от постановление от 22.06.2011 година на прокурор в СГП за образувано досъдебно производство срещу неизвестен извършител; протокол рег.№ я10527/19.07.2011г. относно преглед на видеозапис от камера SF00-М06-03, за времето от 10, 32 до 10, 35 часа на 16 юни 2011 година; протоколи за разпит на свидетели. </w:t>
        <w:tab/>
        <w:br/>
        <w:tab/>
        <w:t xml:space="preserve">На тази плоскост изводите на съда са, че заповедта е издадена от компетентен орган ; в предвидените от закона срокове и форма;при спазване на административно производствените правила. Обобщаващия извод на първоинстанционния съд за незаконосъобразност на заповедта е, че е нарушен материалния закон. </w:t>
        <w:tab/>
        <w:br/>
        <w:tab/>
        <w:t xml:space="preserve">Този решаващ извод на съда не се споделя от настоящата инстанция. </w:t>
        <w:tab/>
        <w:br/>
        <w:tab/>
        <w:t xml:space="preserve">Описаното в обжалваната заповед на директора на СДВР деяние на Атанасов е извършено от него, доказано е от събраните по делото доказателства. </w:t>
        <w:tab/>
        <w:br/>
        <w:tab/>
        <w:t xml:space="preserve">Обосновано съда приема, че съдържанието на видео записа на сочената по - горе камера е отразен в протокол, представен на дисциплинарно разследващата комисия и има доказателствена сила. Ценейки обаче съдържанието на отразеното в протокола- „ . . . полицай Атанасов се приближава до лек автомобил Ауди и през свалено стъкло на предна лява врата водачът подава черно калъфче, от което полицая изважда и прибира в дясната си ръка „прегънат лист хартия”, след което връща на водача черния калъф” – извода на съда е, че е доказано, че Атанасов взема „прегънат лист хартия”, но не и банкнота. Неоснователен извод, базиран на едностранчиво и буквално тълкуване и възприемане на отразеното във видеозаписа, без обсъждането му в съвкупност с останалите събрани доказателства. </w:t>
        <w:tab/>
        <w:br/>
        <w:tab/>
        <w:t xml:space="preserve">Незаконосъобразно съда не е взел под внимание и обсъдил показанията на разпитания по досъдебното производство свидетел - В. С., водач на автомобила „АУДИ”. </w:t>
        <w:tab/>
        <w:br/>
        <w:tab/>
        <w:t xml:space="preserve">Въпреки, че показанията са дадени по време на водено предварително производство по реда на Наказателно процесуалния кодекс (НПК), липсват пречки тези доказателства да се използват и в административно наказателното производство. Съгласно изричната норма на чл. 229, ал. 3 от ЗМВР, „за разкриване на обективната истина могат да се използват всички начини и средства, допустими от закон”. Употребената отворена форма „допустими от закон” сочи, че приложим е всеки процесуален закон, уреждащ събирането на доказателства, вкл. НПК, а не само ЗМВР и/или АПК. </w:t>
        <w:tab/>
        <w:br/>
        <w:tab/>
        <w:t xml:space="preserve">Ако първоинстанционния съд бе обсъдил всички събрани по делото доказателства, поотделно и в съвкупността им, несъмнено би стигнал до извода на настоящия съдебен състав, а именно : Видяното на видео записа вземане от подаден му от водача на автомобила калъф, сгънат лист, и прибирането му от Атанасов е банкнота - получаване на дар, който не му се следва. След тези действия – пътния полицай е преустановил проверката и пропуснал автомобила. Свидетелката Самарова е категорична в показанията си - при проверката полицаят е взел намиращи се между документите й банкнота от 10 лева, и без да извърши проверка й върнал калъфа. </w:t>
        <w:tab/>
        <w:br/>
        <w:tab/>
        <w:t xml:space="preserve">Впрочем, сам в обясненията си до наказващия орган Атанасов не отрича за „поставена банкнота между документите”, предложена му „за почерпка”но категорично отрича да я е вземал, като подробно описва предприетите от него действия по проверка документите на водача на автомобила. Обяснения, не кореспондиращи обаче с видеозаписа - установяващ, че след прибирането в ръка от страна на Атанасов на „сгънат лист” същият е върнал документите, без да осъществи проверка. По изложените съображения касационната жалба се явява основателна, поради което обжалваното решение следва да се отмени и вместо него постанови друго по същество на спора, с което жалбата на Атанасов бъде отхвърлена като неоснователна. </w:t>
        <w:tab/>
        <w:br/>
        <w:tab/>
        <w:t xml:space="preserve">Водим от горното и на основание чл. 221, ал. 2 във връзка с чл. 222, ал. 1 от АПК, Върховният административен съд, състав на пето отделение,РЕШИ: </w:t>
        <w:tab/>
        <w:br/>
        <w:tab/>
        <w:t xml:space="preserve">ОТМЕНЯ решение № 1919/09.04.2012 г., постановено по а. д. № 7743/2011 г. по описа на Административен съд София град и вместо него ПОСТАНОВЯВА: </w:t>
        <w:tab/>
        <w:br/>
        <w:tab/>
        <w:t xml:space="preserve">ОТХВЪРЛЯ жалбата на на К. Б. А. срещу заповед рег. № з-9019/11.08.2011 г. на директора на СДВР с която му е наложено дисциплинарно наказание „уволнение” и е прекратено служебното му правоотношение на държавен служител на длъжността „младши автоконтрольор”,І-ва степен, категория Е, в 02 група „контрол, регулиране в централна градска част и осигуряване на маршрути”,02 сектор при отдел „Пътна полиция”-СДВР.Решението не подлежи на обжалване.Вярно с оригинала,ПРЕДСЕДАТЕЛ:/п/ А.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