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№709/06.03.2025 по ч. търг. д. №252/2025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709</w:t>
        <w:tab/>
        <w:br/>
        <w:tab/>
        <w:t xml:space="preserve"/>
        <w:tab/>
        <w:br/>
        <w:tab/>
        <w:t xml:space="preserve">гр. София, 06.03.2025г.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седми февруари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252 по описа за 2025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кредитора „Джи Анд Ай“ ЕООД срещу определение на Софийски апелативен съд. </w:t>
        <w:tab/>
        <w:br/>
        <w:tab/>
        <w:t xml:space="preserve"/>
        <w:tab/>
        <w:br/>
        <w:tab/>
        <w:t xml:space="preserve">При извършената служебна проверка съдът намери частната жалба за недопустима.</w:t>
        <w:tab/>
        <w:br/>
        <w:tab/>
        <w:t xml:space="preserve"/>
        <w:tab/>
        <w:br/>
        <w:tab/>
        <w:t xml:space="preserve">Въззивното производство пред САС е било образувано по жалби срещу определение на ОС - Видин, с което по реда на чл. 729 ТЗ е одобрена частична сметка за разпределение. Жалбите са били подадени от несъстоятелния длъжник „Александър Принт“ ЕООД и от кредитора „Колтън Венчърс ЛП“, впоследствие заместен в производството по несъстоятелност от „БулМар Пъблишинг“ ЕООД.</w:t>
        <w:tab/>
        <w:br/>
        <w:tab/>
        <w:t xml:space="preserve"/>
        <w:tab/>
        <w:br/>
        <w:tab/>
        <w:t xml:space="preserve">С обжалваното определение САС е оставил жалбите без разглеждане поради липсата на предмет на обжалване - доколкото с последващо необжалвано определение по реда на чл. 253 ГПК съдът по несъстоятелността сам е отменил определението за одобряване на сметката. По отношение на подадената от кредитора жалба е изтъкнал като основание за недопустимост и липсата на подадено от този кредитор възражение срещу сметката по чл. 728 ТЗ.</w:t>
        <w:tab/>
        <w:br/>
        <w:tab/>
        <w:t xml:space="preserve"/>
        <w:tab/>
        <w:br/>
        <w:tab/>
        <w:t xml:space="preserve">Жалбоподателят в настоящото производство „Джи Анд Ай“ ЕООД не е легитимиран да обжалва така постановеното определение. В производството по несъстоятелност същият се явява ипотекарен кредитор по чл. 717н ТЗ и същевременно купувач на ипотекирания имот, а в производството пред САС - ответник по приетите за недопустими жалби, поради което за него не е налице правен интерес да обжалва прекратяването на производството по тези жалби. Неоснователни са доводите в частната жалба, че интересът на жалбоподателя се изразява в стабилизирането на сметката за разпределение чрез разглеждането на жалбите по същество, доколкото за стабилитета на съдебния акт е без значение дали настъпва като последица от потвърждаване от горна инстанция, от неподаване на жалба или от прекратяване на производството по подадена жалба.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ОПРЕДЕЛИ:Оставя без разглеждане подадената от „Джи Анд Ай“ ЕООД частна жалба срещу определение № 681/18.10.2024 г. по т. д. № 695/2024 г. на Софийски апелативен съд и прекратява производството по ч. т. д. № 252/2025 г. по описа на ВКС, I т. о.</w:t>
        <w:tab/>
        <w:br/>
        <w:tab/>
        <w:t xml:space="preserve"/>
        <w:tab/>
        <w:br/>
        <w:tab/>
        <w:t xml:space="preserve">Определението подлежи на обжалване пред състав на ВКС в едноседмичен срок от връчването.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