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№326/30.07.2009 по ч.гр.д. №212/2009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30.07.2009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съдебно заседание на двадесет и осми юли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изслуша докладваното от председателя (съдията) БАЛЕВСКА </w:t>
        <w:tab/>
        <w:br/>
        <w:tab/>
        <w:t xml:space="preserve"> </w:t>
        <w:tab/>
        <w:br/>
        <w:tab/>
        <w:t xml:space="preserve">ч. гр. дело № 212/2009 година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ал. 1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Димитринка Д. М. и П. Д. М. К., чрез пълномощника си адв. О обжалват и искат да се отмени Определение Nо 266 от 17.10.2008 година постановено по ч. гр. д. Nо 687/ 2008 година на Добричкия окръжен съд, с което е оставено в сила Определение Nо 278/17.07.2008 година по гр. д. Nо 169/ 2006 година на РС Балчик, с което е оставено без уважение искане за приемане на инцидентен установителен иск за прогласяване нищожността на договор за прехвърляне идеална част от недвижим имот срещу задължение за издръжка и гледане, явяващ се преюдициален на спора по главния иск по чл. 33 ал. 2 ЗС. Поддържа се, че обжалваните определения са неправилни, постановени в нарушение на закона.</w:t>
        <w:tab/>
        <w:br/>
        <w:tab/>
        <w:t xml:space="preserve"> </w:t>
        <w:tab/>
        <w:br/>
        <w:tab/>
        <w:t xml:space="preserve"> С изложение по чл. 284 ал. 1 т. 1 ГПК се подържа допустимост на касационното обжалване на основание чл. 280 ал. 1 т. 1 ГПК, тъй като според защитата постановеното от втората инстанция определение е в смисъл различен от трайна съдебна практика, която приема, че искът за нищожност на правна сделка - алеаторен договор за прехвърляне идеална част от недвижим имот срещу задължение за издръжка и гледане, предхождаща сключване на договор за покупко-продажба от съсобственик с цел заобикаляне изискването на чл. 33 ал. 2 ЗС е преюдициален по отношение на главния иск и следва да се приеме за съвместно разглеждане с него. </w:t>
        <w:tab/>
        <w:br/>
        <w:tab/>
        <w:t xml:space="preserve"> </w:t>
        <w:tab/>
        <w:br/>
        <w:tab/>
        <w:t xml:space="preserve">В срока по чл. 276 ал. 1 ГПК не е постъпило писмено възражение от другата страна. </w:t>
        <w:tab/>
        <w:br/>
        <w:tab/>
        <w:t xml:space="preserve"> </w:t>
        <w:tab/>
        <w:br/>
        <w:tab/>
        <w:t xml:space="preserve">По подадената частна касационна жалба, състав на ВКС - второ отделение на гражданската колегия, намира: 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ГПК, но е процесуално недопустима на основание чл. 274 ал. 4 ГПК.</w:t>
        <w:tab/>
        <w:br/>
        <w:tab/>
        <w:t xml:space="preserve"> </w:t>
        <w:tab/>
        <w:br/>
        <w:tab/>
        <w:t xml:space="preserve">Съдебното исково производство по чл. 33 ал. 2 ЗС, съединено с иск по чл. 26 ал. 1 ЗЗД за разриване недействителността на сделката /симулация/ досежно цената е образувано по иска, заявен от Д. Д. М. и П. Д. М. К. срещу Д. Д. М. и В. И. М., за изкупуване на разпореден дял от съсобствен недвижим имот по договор за продажба, обективирана по НА 180/2005 година при цена съобразно на данъчната оценка на имота.</w:t>
        <w:tab/>
        <w:br/>
        <w:tab/>
        <w:t xml:space="preserve"> </w:t>
        <w:tab/>
        <w:br/>
        <w:tab/>
        <w:t xml:space="preserve">В съдебно заседание от 16.06.2008 година ищците, чрез процесулния си представител са заявили по реда на чл. 118 ГПК отм. инцидентен установителен иск по чл. 26 ал. 1 ЗЗД за прогласяване нищожността на сделката по НА Nо 179/2005 година като договор сключрен с цел заобикаляне на закона, като са поискали този иск да бъде съединен с главния иск по чл. 33 ал. 2 ЗС, поддържайки тезата си, че двата иска са в отношение на преюдициалност.</w:t>
        <w:tab/>
        <w:br/>
        <w:tab/>
        <w:t xml:space="preserve"> </w:t>
        <w:tab/>
        <w:br/>
        <w:tab/>
        <w:t xml:space="preserve">С Определение Nо 278, постановено в закрито съдебно заседание от 17.07.2008 година, Балчишкия районен съд е отказал да приеме за съвместно разглеждане инцидентния установителен иск, поради липсата на преюдициалност към спора по главния иск. </w:t>
        <w:tab/>
        <w:br/>
        <w:tab/>
        <w:t xml:space="preserve"> </w:t>
        <w:tab/>
        <w:br/>
        <w:tab/>
        <w:t xml:space="preserve">С обжалваното определение, окръжният съд в правомощията му на втора инстанция е потвърдил определението на първата инстанция. </w:t>
        <w:tab/>
        <w:br/>
        <w:tab/>
        <w:t xml:space="preserve"> </w:t>
        <w:tab/>
        <w:br/>
        <w:tab/>
        <w:t xml:space="preserve">Данните по НА Nо 179/2005 година, чиято нищожност е предмет на НЕПРИЕТИЯ за съвместно разглеждане заедно с главния иск по чл. 33 ал. 2 ЗС, инцидентния установителен иск, сочат цената на сключения алеаторен договор, с който е разпоредена 1/30 идеална част в полза на брата на ищците Г е с цена 378.33 лв. Обжалваемият интерес по делото е в рамките на цената на разпореденото материално вещно право с цел заобикаляне на закона, поради което настоящият състав намира че е в хипотезата на чл. 274 ал. 4 ГПК и частната касационна жалба е извън приложното поле на касационно обжалване, Посоченият от защитата на жалбоподателите правен интерес от 3 333 лв. –данъчната оценка на вещното право по сделката по НА Nо 180/2005 година касае цената на материалното право по главния иск по чл. 33 ал. 2 ЗС и е некоректно посочена в изложението към частната жалба. </w:t>
        <w:tab/>
        <w:br/>
        <w:tab/>
        <w:t xml:space="preserve"> </w:t>
        <w:tab/>
        <w:br/>
        <w:tab/>
        <w:t xml:space="preserve">По изложените съображения,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касационна жалба на Д. Д. М. и П. Д. М. К., чрез пълномощника си адв. О срещу Определение Nо 266 от 17.10.2008 година постановено по ч. гр. д. Nо 687/ 2008 година на Добричкия окръжен съд, с което е оставено в сила Определение Nо 278 / 17.07.2008 година по гр. д. Nо 169/2006 година на РС Балчик, като процедуално недопустима на основание чл. 274 ал. 4 ГПК.</w:t>
        <w:tab/>
        <w:br/>
        <w:tab/>
        <w:t xml:space="preserve"> </w:t>
        <w:tab/>
        <w:br/>
        <w:tab/>
        <w:t xml:space="preserve">Определението подлежи на обжалване по реда и в срока на чл. 274 ал. 1 т. 2 ГПК пред друг тричленен състав на ВКС.</w:t>
        <w:tab/>
        <w:br/>
        <w:tab/>
        <w:t xml:space="preserve"> </w:t>
        <w:tab/>
        <w:br/>
        <w:tab/>
        <w:t xml:space="preserve">Препис от определението да се връчи на жалбоподателкиете, чрез адв. О на основание чл. 7 ал. 2 ГПК.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