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№4815/24.04.2020 по адм. д. №7948/2018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Образувано е по касационна жалба, подадена от Комисията за защита от дискриминация (КЗД), чрез процесуалния й представител юрисконсулт Р.П против решение № 62 от 30.04.2018 г., постановено по адм. дело № 89/2018 г. на Административен съд -Шумен, с което е отменено нейно решение № 42 от 25.01.2018 г., с което е установено, че спрямо Р.Р от страна на „Ал и Ко“АД е извършено нарушение на чл. 37, ал. 1 от ЗЗДискр (ЗАКОН ЗА ЗАЩИТА ОТ ДИСКРИМИНАЦИЯ) (ЗЗДискр.), поради отказ да му бъдат предоставени услуги и на основание чл. 80, ал. 2 от ЗЗДискр е наложена на "Ал и КО“АД имуществена санкция в среден размер от 1000 лева за осъщественото нарушение. </w:t>
        <w:tab/>
        <w:br/>
        <w:tab/>
        <w:t xml:space="preserve">В касационната жалба са развити доводи за неправилност на решението поради необоснованост на изводите на съда и неправилно приложение на материалния закон. Иска се отмяната му. Не се претендират разноски. </w:t>
        <w:tab/>
        <w:br/>
        <w:tab/>
        <w:t xml:space="preserve">Ответникът - "Ал и Ко“АД, град Шумен, в писмен отговор, чрез пълномощника си адвокат Р. оспорва касационната жалба и моли да бъде отхвърлена като неоснователна. Също не претендира разноски. </w:t>
        <w:tab/>
        <w:br/>
        <w:tab/>
        <w:t xml:space="preserve">Ответникът –Р.Р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в настоящия състав на пето отделение, след като прецени данните по делото и становищата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допустима.Разгледана по същество е основателна. </w:t>
        <w:tab/>
        <w:br/>
        <w:tab/>
        <w:t xml:space="preserve">Първоинстанционният съд е обсъдил събраните по делото доказателства и становища и правилно е установил фактите по спора. </w:t>
        <w:tab/>
        <w:br/>
        <w:tab/>
        <w:t xml:space="preserve">Установил е, че производството пред КЗД е образувано по жалба на Р.Р с твърдения за дискриминационни действия от страна на „Ал и Ко“ АД изразяващи се в забрана да бъде допускан на територията на търговските обекти, собственост на търговското дружество и пълна забрана да бъде обслужван, по какъвто и да е повод. Посоченото му е създало неудобства и се почувствал дискриминиран, поради което счита, че е нарушен принципът на равно третиране и е поставен в положение на дискриминация. </w:t>
        <w:tab/>
        <w:br/>
        <w:tab/>
        <w:t xml:space="preserve">Съдът е проследил проведената пред КЗД процедура и е приел, че същата е спазена - определен е докладчик, проведена е процедура по проучване, съгласно чл. 55 и сл. от ЗЗДискр, страните са редовно призовавани за проведени заседания, като са получили възможност за запознаване с материалите и да дадат становища. </w:t>
        <w:tab/>
        <w:br/>
        <w:tab/>
        <w:t xml:space="preserve">От фактическа страна КЗД е приела, че на 01.01.2016г. между жалбоподателя и служител на един от обектите на дружеството – метан станция, находяща се в гр. Ш.,ул. „Ц. З“№2, възникнал конфликт, по повод количеството на заредения на автомобила му метан.Повиканите на място полицейски служители констатирали, че при зареждане на бутилка с вместимост 8 кг, колонка № 9 е отчела зареждане от 8, 500 кг метан, както и, че Радославов няма претенции към служителя на бензиностанцията. </w:t>
        <w:tab/>
        <w:br/>
        <w:tab/>
        <w:t xml:space="preserve">При така установените факти КЗД приела, че не са установени данни поведението на клиента да е било застрашаващо живота и здравето на служителите или на други клиенти на обекта, действия оправдаващи издаването на заповед № 92/29.01.2016г. на изпълнителния директор на дружеството забрана за допускането на Радославов до обектите на дружеството, поради което с издаването й дружеството е извършило нару­шение на чл. 37, ал. 1 ЗЗДискр. </w:t>
        <w:tab/>
        <w:br/>
        <w:tab/>
        <w:t xml:space="preserve">При така установените факти, КЗД е приела от правна страна, че е налице пряко дискриминационно третиране, породено от защитен признак, като ответната страна е предприела неприемливи и увреждащи интересите на жалбоподателя действия, забранявайки му достъп до негови търговски обекти, Това поведение на ответника е свързано с личността на жалбоподателя и безспорно попада в защитения признак "лично положение", както и че неравното третиране е осъществено при предоставяне на стоки и услуги от страна на дружеството, поради което деянието осъществява и специалния състав на пряка дискриминация по чл. 37, ал. 1 от ЗЗДискр. По тези съображения КЗД е постановила оспореното пред Административен съд - Шумен решение. </w:t>
        <w:tab/>
        <w:br/>
        <w:tab/>
        <w:t xml:space="preserve">Първоинстанционният съд е приел, че фактите са правилно установени и оспореният административен акт е постановен от компетентен орган, в рамките на предоставените му правомощия, съгласно чл. 47 от ЗЗДискр. Не са допуснати съществени нарушения на административнопроизводствените правила, тъй като в съответствие с чл. 48, ал. 1 и ал. 2, във връзка с чл. 54 от ЗЗДискр решаващият състав на КЗД е определен с разпореждане № 599/30.06.2015 г. на председателя на КЗД, актът е постановен в предписаната от закона форма, след проведено проучване и пълно, обективно и всестранно изясняване на релевантните за случая факти, при спазване на формулираното в чл. 9 от ЗЗДискр правило за разпределение на доказателствената тежест, но решението е постановено при неправилно приложение на материалния закон. </w:t>
        <w:tab/>
        <w:br/>
        <w:tab/>
        <w:t xml:space="preserve">Това е така, тъй като в разглеждания случай, не е налице по-неблагоприятно третиране на основата на защитен признак, в сравнение с другиго в сходна ситуация, както изисква нормата на чл. 4, ал. 1 от ЗЗДискр. Жалбоподателят в производството пред КЗД, не е доказал факти, от които да може да се направи извод, че "Ал и Ко“ АД го е третирал по-неблагоприятно от други лица в сходна ситуация. Не е достатъчно да се установи по-неблагоприятно третиране, а е необходимо да се докаже, че същото е извършено съзнателно по някой от признаците по чл. 4, ал. 1 от ЗЗДискр, при наличие на пряка причинно-следствена връзка между неблагоприятното отношение и причината за него. Съгласно разпоредбата на чл. 37, ал. 1 от ЗЗДискр, не се допуска отказ от предоставяне на стоки или услуги, както и предоставянето на стоки или услуги от по-ниско качество или при по-неблагоприятни условия, на основата на признаците по чл. 4, ал. 1 от ЗЗДискр, като за да е налице нарушение чрез недопускането на лицето да посещава търговските обекти на дружеството и същото да има дискриминационен характер, следва да се основава само и единствено на признака "лично положение"" на засегнатото лице. </w:t>
        <w:tab/>
        <w:br/>
        <w:tab/>
        <w:t xml:space="preserve">Съгласно специалната норма на чл. 9 от ЗЗДискр страната, която твърди, че е жертва на дискриминация следва да докаже факти, от които може да се направи извод, за наличие на такава, а ответната страна трябва да докаже, че правото на равно третиране не е нарушено. В случая от ангажираните по делото доказателства не може да се направи извод, за наличие на дискриминация по признак "лично положение" и за извършено нарушение на чл. 37, ал. 1 от ЗЗДискр, тъй като не е установено различно третиране в сравнение с лица в същото или сходно положение и неправилно административният орган е приел, че се установява дискриминационно отношение на "Ал и Ко“ АД по смисъла на чл. 4, ал. 2 от ЗЗДискр по отношение Т. К. Не е налице и специалния състав на чл. 37 от ЗЗДискр, тъй като недопускането в бензиностанциите не се дължи на защитен признак по чл. 4, ал. 1 от ЗЗДискр. Липсва причинно-следствена връзка с признака лично положение, като не е налице значим за личността на потребителя белег, който да е обусловил различното третиране, като връщането от лицето на взета от него стока в сектор "Хляб и хлебни изделия" в процесния магазин не може само по себе си да обоснове същностен за отделната личност белег, който го отличава от другите клиенти, и който би могъл да бъде съдържание на защитения признак "лично положение". </w:t>
        <w:tab/>
        <w:br/>
        <w:tab/>
        <w:t xml:space="preserve">По тези съображения, съдът е постановил отмяна на решението на КЗД в оспорената част. </w:t>
        <w:tab/>
        <w:br/>
        <w:tab/>
        <w:t xml:space="preserve">Така постановеното решение е неправилно, поради неправилно приложение на материалния закон и следва да бъде отменено. </w:t>
        <w:tab/>
        <w:br/>
        <w:tab/>
        <w:t xml:space="preserve">При вярно установени факти, съдът е изградил неверни правни изводи. </w:t>
        <w:tab/>
        <w:br/>
        <w:tab/>
        <w:t xml:space="preserve">Не може да бъде споделено приетото от съда, че не е осъществен фактическия състав на пряка дискриминация по чл. 4, ал. 1 от ЗЗДискр на основата на признака "лично положение", тъй като отказът за недопускане на лицето в обектите на ответното дружество не е в пряка причинно-следствена връзка с посочения признак. </w:t>
        <w:tab/>
        <w:br/>
        <w:tab/>
        <w:t xml:space="preserve">Принципно вярно е посоченото от съда, че с разпоредбата на чл. 4, ал. 1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и че ЗЗДискр цели установяване и санкциониране на всяко поставяне в неравностойно положение въз основа на признаците, изброени в чл. 4, ал. 1 от него. При всички случаи,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 като неравното третиране според нормата на § 1, т. 7 от ДР от ЗЗДискр е всеки акт, действие или бездействие, което пряко или непряко засяга права или законни интереси, като за да е налице проява на дискриминация е необходимо да са осъществени всички елементи на посочените разпоредби, съответно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w:t>
        <w:tab/>
        <w:br/>
        <w:tab/>
        <w:t xml:space="preserve">Вярно е също така посоченото от съда, че защитения признак "лично положение" не е дефиниран легално и за разлика от други защитени признаци - пол, раса, религия, увреждане, възраст, семейно положение, които са иманентно присъщи на човека, защитения признак "лично положение" няма еднозначно, изначално прието обективно съдържание. Това налага установяване и доказване във всеки конкретен случай на значим, обективен, същностен за личността белег, който позволява да бъде прилаган еднакво и който отчита универсалния обхват на закона и абсолютната забрана за пряка дискриминация. </w:t>
        <w:tab/>
        <w:br/>
        <w:tab/>
        <w:t xml:space="preserve">В настоящия случай, жалбоподателят пред КЗД е посочил факти за белег, свързан с личното му положение - клиент, който поради оспорване количество на заредено гориво, е подложен на твърдяното дискриминационно поведение - неравно третиране, в сравнение с други клиенти на бензиностанциите, Това е факт, който издържа на проверката би ли бил лишен жалбоподателя от право да посещава обекта ако не притежаваше сочения белег, свързан с личното му положение? Отговорът е категоричен - ако лицето не оспорва количеството заредено гориво – вместимост на резервоар и несъответствие на отчетената с тази вместимост продажба - не би било лишено от правото да посещава бензиностанциите. </w:t>
        <w:tab/>
        <w:br/>
        <w:tab/>
        <w:t xml:space="preserve">Следователно е налице белег на личността на жалбоподателя, изпълващ съдържанието на признака "лично положение", както и е доказано наличието на причинна връзка между твърдяното дискриминационно поведение и защитения признак по чл. 4, ал. 1 от ЗЗДискр. Налице е неравно третиране, по смисъла на чл. 4, ал. 1 от ЗЗДискр и правилно административният орган е приел наличие на пряка дискриминация по посочения признак, съответно прилагайки неправилно закона, съдът е постановил отменителното си решение. </w:t>
        <w:tab/>
        <w:br/>
        <w:tab/>
        <w:t xml:space="preserve">Освен това, неправилно Административен съд Шумен е приложил и нормата на чл. 9 от ЗЗДискр. Жалбоподателят в производството пред КЗД е успял да създаде предположение за неравно третиране, като в тежест на ответника е било да обори презумпцията по чл. 9 от ЗЗДискр като установени, че разликата в третирането - недопускане до обектите на дружеството, в сравнение със сравняваните лица в сходно положение - другите клиенти не се дължи на защитения признак "лично положение", а на обективно различие или разумна причина. </w:t>
        <w:tab/>
        <w:br/>
        <w:tab/>
        <w:t xml:space="preserve">По никакъв начин не се доказва защитната теза на дружеството, че забраната е свързана с нелицеприятен външен вид и конфликтност, застрашаващи останалите клиенти и персонал, Такава забрана е разбираема и допустима ако е общовалидна. В случая обаче, е издадена персонална заповед, забраняваща обслужването на Радославов и то без мотиви за това. Ирелевантен е факта, че дружеството е издало аналогични заповеди и за други две лица. </w:t>
        <w:tab/>
        <w:br/>
        <w:tab/>
        <w:t xml:space="preserve">Налице е осъществена пряка дискриминация, чрез забраната за посещение на магазините на веригата бензиностанции, свързана с личността на Радославов, като е налице пряка причинно-следствена връзка между неравното третиране и защитения признак, т. е. налице са елементите от фактическия състав на чл. 4, ал. 1 от ЗЗДискр, като неправилно съдът е отменил решението на КЗД, с което е установено дискриминационното поведение. Налице са и елементите от специалния състав на чл. 37, ал. 1 от ЗЗДискр, тъй като неравното третиране е чрез отказ за предоставяне на стоки и услуги от страна на "Ал и КО“ АД. </w:t>
        <w:tab/>
        <w:br/>
        <w:tab/>
        <w:t xml:space="preserve">Постановеното съдебно решение, с което от отменено решението на КЗД, е извършено нарушение на чл. 37, ал. 1 от ЗЗДискр, поради отказ да бъдат предоставени стоки и услуги на Радославов и пряка дискриминация по смисъла на чл. 4, ал. 2 от ЗЗДискр поради по-неблагоприятното третиране на основата на признак "лично положение" и на основание чл. 80, ал. 2 от ЗЗДискр е наложена на "Ал и Ко“АД имуществена санкция в размер на 1000 лева за осъщественото нарушение е неправилно и следва да бъде отменено, поради неправилно приложение на материалния закон. </w:t>
        <w:tab/>
        <w:br/>
        <w:tab/>
        <w:t xml:space="preserve">Тъй като делото е изяснено от фактическа страна след отмяната следва настоящият състав да се произнесе по същество като отхвърли жалбата на „Ал и КО“АД против решението на КЗД, което не страда от пороци по чл. 146 от АПК. </w:t>
        <w:tab/>
        <w:br/>
        <w:tab/>
        <w:t xml:space="preserve">С оглед изхода на делото в настоящото производство, разноски не следва да бъдат присъждани. </w:t>
        <w:tab/>
        <w:br/>
        <w:tab/>
        <w:t xml:space="preserve">По изложените съображения и на основание чл. 221, ал. 2, предл. второ и чл. 222, ал. 1 от АПК, Върховният административен съд, пето отделение, </w:t>
        <w:tab/>
        <w:br/>
        <w:tab/>
        <w:t xml:space="preserve">РЕШИ: </w:t>
        <w:tab/>
        <w:br/>
        <w:tab/>
        <w:t xml:space="preserve">ОТМЕНЯ решение № 62 от 30.04.2018 г., постановено по адм. дело № 89/2018 г. на Административен съд -Шумен и вместо него ПОСТАНОВЯВА: </w:t>
        <w:tab/>
        <w:br/>
        <w:tab/>
        <w:t xml:space="preserve">ОТХВЪРЛЯ жалбата на "Ал и Ко“АД, град Шумен против решение № № 42 от 25.01.2018 г. на Комисия за защита от дискриминация, с което е установено, че спрямо Р.Р от страна на „Ал и Ко“АД е извършено нарушение на чл. 37, ал. 1 от ЗЗДискр (ЗАКОН ЗА ЗАЩИТА ОТ ДИСКРИМИНАЦИЯ) (ЗЗДискр.), поради отказ да му бъдат предоставени услуги и на основание чл. 80, ал. 2 от ЗЗДискр е наложена на "Ал и КО“АД имуществена санкция в среден размер от 1000 лева за осъщественото нарушение.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