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№6192/25.05.2021 по адм. д. №1879/2021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на „Мартекс 08“ ЕООД, със седалище и адрес на управление: гр. С., ул. „Верила“ №1, представлявано от М. Д.-управител, чрез адв. З. К., срещу решение № 7567/30.12.2020 г., постановено по адм. дело № 10358 по описа на Административен съд – София-град за 2020 г. С атакуваното решение е отхвърлена жалбата на дружеството срещу заповед за налагане на принудителна административна мярка /ЗПАМ/№ ФК-С696-0458631/08.10.2020 г., издадена от Началника на отдел „Оперативни дейности“ – гр. С., Главна дирекция „Финансов контрол“ при ЦУ на НАП. </w:t>
        <w:tab/>
        <w:br/>
        <w:tab/>
        <w:t xml:space="preserve">Касаторът оспорва първоинстанционното решение като неправилно поради нарушение на материалния закон и необоснованост – отменителни основания по чл. 209, т. 3, предложение първо и трето от АПК. Твърди, че заповедта, с която е наложена процесната ПАМ, е издадена в противоречие с материалните разпоредби и целта на закона. Излага доводи, че установената разлика между фискалното устройство и фактическата касова наличност се дължи на въвеждане на пари в касата. Счита, че мярка от процесния тип може да бъде налагана единствено в хода на ревизионно производство във връзка с установяване на неотчетени приходи и съответните данъчни задължения. Твърди, че правото му на защита е нарушено, тъй като процесната заповед е издадена преди издаване на АУАН. Отправеното към съда искане е за отмяна на първоинстанционното решение. </w:t>
        <w:tab/>
        <w:br/>
        <w:tab/>
        <w:t xml:space="preserve">Ответникът - Началник отдел „Оперативни дейности“ – гр. С. в Главна дирекция „Фискален контрол“ при ЦУ на НАП, в представен по делото писмен отговор оспорва касационната жалба и моли първоинстанционното решение да бъде оставено в сила. </w:t>
        <w:tab/>
        <w:br/>
        <w:tab/>
        <w:t xml:space="preserve">Претендира присъждане на юрисконсултско възнаграждение. </w:t>
        <w:tab/>
        <w:br/>
        <w:tab/>
        <w:t xml:space="preserve">Върховната административна прокуратура, чрез участвалия по делото прокурор, дава мотивирано заключение за неоснователност на подадената касационна жалба и предлага атакуваното решение да бъде оставено в сила. </w:t>
        <w:tab/>
        <w:br/>
        <w:tab/>
        <w:t xml:space="preserve">Върховен административен съд, състав на Осмо отделение, като обсъди допустимостта на касационната жалба и направените в нея оплаквания, при спазване на разпоредбите на чл. 218 и чл. 220 АПК, намира следното: </w:t>
        <w:tab/>
        <w:br/>
        <w:tab/>
        <w:t xml:space="preserve">Касационната жалба е процесуално допустима като подадена от легитимирана страна, за която първоинстанционното решение е неблагоприятно, в преклузивния срок по чл. 211, ал. 1 АПК против подлежащ на оспорване съдебен акт.Разгледана по същество е неоснователна. </w:t>
        <w:tab/>
        <w:br/>
        <w:tab/>
        <w:t xml:space="preserve">Предмет на съдебен контрол пред Административен съд – София-град е била заповед за налагане на ПАМ № ФК-С696-0458631/08.10.2020 г., издадена от Началника на отдел „Оперативни дейности“ – гр. С., към ГД „Финансов контрол“ при ЦУ на НАП, с която на „Мартекс 08“ ЕООД е наложена принудителна административна мярка по чл. 186, ал. 1, т. 1, б.“а“ от ЗДДС. Разпоредено е „запечатване на търговски обект“, представляващ – баничарница, находяща се в гр. С., бул. „Възкресение“ № 53, стопанисван от „Мартекс 08“ ЕООД и забрана за достъп до него за срок от 14 (четиринадесет) дни. </w:t>
        <w:tab/>
        <w:br/>
        <w:tab/>
        <w:t xml:space="preserve">Заповедта е издадена след извършена проверка от органи по приходите на 01.10.2020 г. в 12:16 ч., по време на която е направена контролна покупка на стойност 3, 80 лв., за която не е издаден фискален касов бон от работещото в обекта фискално устройство, нито друг данъчен документ, преди легитимацията. Покупката не е отразена и в разпечатания от фискалното устройство КЛЕН. В хода на проверката е установена разлика между касовата наличност според фискалното устройство и фактическата касова наличност в размер на 819, 47 лв., за която органите по приходите са приели, че представлява въвеждане на пари в касата, но това не е отразено чрез стопанска операция. За проверката е съставен протокол № 0458631/01.10.2020 г. </w:t>
        <w:tab/>
        <w:br/>
        <w:tab/>
        <w:t xml:space="preserve">Въз основа на тези констатации, органът е издал процесната Заповед, с която на основание чл. 186, ал. 1, вр. чл. 187, ал. 1 от ЗДДС е наложена ПАМ запечатване на обект и забрана за достъп до него за срок от 14 дни поради нарушения на чл. 25, ал. 1, т. 1 и чл. 33, ал. 1 от Наредба № Н-18/13.12.2006 г. за регистриране и отчитане на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(Наредба № Н-18/2006 г.) във връзка с чл. 118, ал. 1 от ЗДДС. </w:t>
        <w:tab/>
        <w:br/>
        <w:tab/>
        <w:t xml:space="preserve">Първоинстанционният съд е приел, че ЗПАМ е издадена от компетентен орган, в предвидената форма и при липса на допуснати съществени административнопроизводствени нарушения. Относно материалната законосъобразност и съответствието на оспорвания индивидуален административен акт с целта на закона, е прието следното: </w:t>
        <w:tab/>
        <w:br/>
        <w:tab/>
        <w:t xml:space="preserve">Извършеното нарушение по чл. 186, ал. 1, т. 1, б. „а“ от ЗДДС е безспорно установено. Констатациите, че е извършена продажба без да бъде издаден документ за това от ФУ в обекта не са опровергани. Съдът е приел, че са налице предпоставки за налагане на ПАМ, като е счел, че заповедта, с която е наложена, съдържа правни и фактически съображения, които обосновават нейната продължителност. Не са възприети твърденията на търговеца по отношение на положителната касова разлика в размер на 819, 47 лв. Представените разходни фактури, платими в рамките на деня, с които се обяснява фактическото наличие на сумата не са приети, като основание ЗПАМ да бъде отменена.Решението е правилно. </w:t>
        <w:tab/>
        <w:br/>
        <w:tab/>
        <w:t xml:space="preserve">С чл. 186 ЗДДС е предвидено налагане на принудителна административна мярка, с мотивирана заповед на органа по приходите или от оправомощено от него длъжностно лице - запечатване на обект за срок до 30 дни, в случаите на посочените в разпоредбата нарушения, сред които е и неиздаване на съответен документ за продажба по чл. 118. </w:t>
        <w:tab/>
        <w:br/>
        <w:tab/>
        <w:t xml:space="preserve">Нормата на чл. 118, ал. 1 ЗДДС предвижда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начина за издаване на фискални касови бележки е уреден с Наредба № Н-18/13.12.2006 г. на МФ.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в изрично посочени в Наредбата случаи. </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ПАМ – "запечатване на обект ". Органът съобразява продължителността на срока на мярката с оглед на всички факти и обстоятелства в конкретния случай, т. е. при определяне на продължителността на срока органът действа при условията на оперативна самостоятелност, което следва и от използвания в чл. 186, ал. 1 израз "до 30 дни". </w:t>
        <w:tab/>
        <w:br/>
        <w:tab/>
        <w:t xml:space="preserve">Обосновано и в съответствие с приложимите материално правни норми, първоинстанционният съд е приел, че цитираното нарушение е безспорно установено. С наложената ПАМ се преследва и целта на закона, посочена в разпоредбата на чл. 22 от ЗАНН. В мотивите на административния акт, органът е изложил всички фактически и правни основания за издаването на посочената заповед, като е съобразил и принципа на съразмерност, уреден в чл. 6, ал. 2 АПК и е определил срока на мярката в размер на 14 дни при максимален такъв от 30 /тридесет/ дни. В настоящия случая установяването на фактическите обстоятелства, даващи основание да се приеме, че е налице нарушение сред изброените в закона, е обвързало административния орган да издаде заповед за налагане на принудителната административна мярка с необходимите реквизити. </w:t>
        <w:tab/>
        <w:br/>
        <w:tab/>
        <w:t xml:space="preserve">Твърдението в касационната жалба, че за нарушението следва да бъде издадено първо АУАН и едва след това да се налага ПАМ е неоснователно. Предпоставките, които визира чл. 186, ал. 1 от ЗДДС не предвиждат наличието на АУАН, за да бъде приложена ПАМ. Достатъчно е да бъде констатирано нарушение и тази констатация е направена при извършената проверка на търговския обект, за което е съставен протокол по чл. 50, ал. 1 от ДОПК. </w:t>
        <w:tab/>
        <w:br/>
        <w:tab/>
        <w:t xml:space="preserve">Протоколът е съставен по установения ред и форма от органите по приходите в кръга на правомощията им, се ползва с материална доказателствена сила за извършените от органите по приходите действия и за установените факти и обстоятелства, съгласно чл. 50, ал. 1 от ДОПК. Само по себе си установяването на нарушението е достатъчно условие органът по приходите да наложи принудителна административна мярка. По делото не са представени доказателства от които да се установява, че касаторът не е извършил процесното нарушение. Административнонаказателното производство няма отношение към налагането на принудителна административна мярка, доколкото същата се налага с мотивиран индивидуален административен акт, след установено по съответния ред при проверка от органите по приходите административно нарушение. </w:t>
        <w:tab/>
        <w:br/>
        <w:tab/>
        <w:t xml:space="preserve">Събраните доказателства относно констатираната от проверяващите касова разлика в размер на 819.47 лв. са неотносими към спора, тъй като ЗПАМ е издадена за нарушение по чл. 186, ал. 1, т. 1, б. „а“ от ЗДДС и не е свързана неотразяване на въведените пари в касата чрез операциите на фискалното устройство в нарушение на чл. 33, ал. 1 от Наредба № Н-18/2006 г. на МФ. Освен това не са представени доказателства, че касовата разлика е формирана от отчетен преди това оборот, а доказването на този факт е било във възможностите на касатора. </w:t>
        <w:tab/>
        <w:br/>
        <w:tab/>
        <w:t xml:space="preserve">Споделят се изводите на АССГ, че при съобразяване на принципа на съразмерност и като е взел предвид тежестта на нарушението, както и обстоятелства, относими към търговеца и проверявания обект, в който се упражнява дейността му, административният орган е определил съразмерен 14-дневен срок на мярката, при 30-дневен максимален срок. Административният орган е действал целесъобразно при упражняване на предоставената му оперативна самостоятелност. </w:t>
        <w:tab/>
        <w:br/>
        <w:tab/>
        <w:t xml:space="preserve">Обосновано и въз основа на събраните по делото доказателства първоинстанционният съд е приел, че подадената жалба е неоснователна. Изводите му се споделят от настоящия касационен състав, поради което постановеното съдебно решение, като правилно следва да бъде оставено в сила. </w:t>
        <w:tab/>
        <w:br/>
        <w:tab/>
        <w:t xml:space="preserve">При този изход на спора и своевременно направено искане за присъждане на разноски, в полза на ответника следва да бъдат присъдени разноски за касационната инстанция в размер на 100 лв. </w:t>
        <w:tab/>
        <w:br/>
        <w:tab/>
        <w:t xml:space="preserve">Мотивиран така, настоящият състав на Върховен административен съд,РЕШИ: </w:t>
        <w:tab/>
        <w:br/>
        <w:tab/>
        <w:t xml:space="preserve">ОСТАВЯ В СИЛА Решение № 7567/30.12.2020 г., постановено по адм. дело № 10358/2020 г. по описа на Административен съд – София-град </w:t>
        <w:tab/>
        <w:br/>
        <w:tab/>
        <w:t xml:space="preserve">ОСЪЖДА „Мартекс 08“ ЕООД, ЕИК[ЕИК], със седалище и адрес на управление гр. С., ул. „Верила“ №1 да заплати на НАП – София 100 (сто) лева за юрисконсултско възнаграждение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