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№123/21.05.2020 по гр. д. №424/2020 на ВКС, ГК, III г.о., докладвано от съдия Валя Рушанова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 № 123 </w:t>
        <w:tab/>
        <w:br/>
        <w:tab/>
        <w:t xml:space="preserve"> </w:t>
        <w:tab/>
        <w:br/>
        <w:tab/>
        <w:t xml:space="preserve"> София 21.05.2020г.</w:t>
        <w:tab/>
        <w:br/>
        <w:tab/>
        <w:t xml:space="preserve"> </w:t>
        <w:tab/>
        <w:br/>
        <w:tab/>
        <w:t xml:space="preserve"> В ИМЕТО НА НАРОДА</w:t>
        <w:tab/>
        <w:br/>
        <w:tab/>
        <w:t xml:space="preserve"> </w:t>
        <w:tab/>
        <w:br/>
        <w:tab/>
        <w:t xml:space="preserve"> Върховният касационен съд на Р. Б, Трето гражданско отделение в закрито заседание на дванадесети май през две хиляди и двадесета година в състав:</w:t>
        <w:tab/>
        <w:br/>
        <w:tab/>
        <w:t xml:space="preserve"> </w:t>
        <w:tab/>
        <w:br/>
        <w:tab/>
        <w:t xml:space="preserve"> ПРЕДСЕДАТЕЛ: М. П. Ч: И. П. М РУСЕВА </w:t>
        <w:tab/>
        <w:br/>
        <w:tab/>
        <w:t xml:space="preserve"> </w:t>
        <w:tab/>
        <w:br/>
        <w:tab/>
        <w:t xml:space="preserve">като изслуша докладваното от съдия Папазова гр. д.№ 424 по описа за 2020г. на ІІІ г. о. и за да се произнесе взе пред вид следното: </w:t>
        <w:tab/>
        <w:br/>
        <w:tab/>
        <w:t xml:space="preserve"> </w:t>
        <w:tab/>
        <w:br/>
        <w:tab/>
        <w:t xml:space="preserve"> Производството е с правно основание чл. 288 ГПК.</w:t>
        <w:tab/>
        <w:br/>
        <w:tab/>
        <w:t xml:space="preserve"> </w:t>
        <w:tab/>
        <w:br/>
        <w:tab/>
        <w:t xml:space="preserve">Образувано е въз основа на подадената от „ЗПТ” АД гр.Стралджа, представлявано от инж.С., чрез процесуалния представител адвокат Б. касационна жалба против въззивно решение № 1697 от 8.07.2019г. по гр. д.№ 2403/2019г. на Софийски апелативен съд, с което е потвърдено решение № 393 от 18.01.2019г. по гр. д. № 4928/2015г. на СГС, с което е отхвърлен иска му срещу Народно събрание на Р. Б, Върховен административен съд и Националната агенция по приходите за солидарното им осъждане да заплатят сумата от 162 131.73лв., обезщетение за претърпени имуществени вреди, произтичащи от недопустимо „имплементиране” на Регламент /ЕО/ _ 1998/2006 на Комисията в чл. 182, ал. 2, т. 7 ЗКПО, постановяване на решение № 17185 от 27.12.2011г. по адм. д.№ 2678/2011г. на ВАС и издаване на ревизионен акт № 1000071 от 5.03.2010г. от главен инспектор при ТД на НАП Бургас и са присъдени държавни такси в размер, определен по общия ред. </w:t>
        <w:tab/>
        <w:br/>
        <w:tab/>
        <w:t xml:space="preserve"> </w:t>
        <w:tab/>
        <w:br/>
        <w:tab/>
        <w:t xml:space="preserve">Преценката за допустимостта на производството е обусловена от отговора на въпроса: по кой процесуален ред и пред кой съд следва да се разгледа искът за отговорността на държавата за вреди, причинени от нарушение на правото на Европейския съюз, по който е констатирана противоречива практика на съдилищата и за отстраняването й е образувано тълк. дело №2/2015 г. за приемане на съвместно тълкувателно постановление от Общото събрание (ОС) на Гражданска и Търговска колегии (ГТК) на Върховния касационен съд (ВКС) и на Първа и Втора колегия на Върховния административен съд. Опасността да се постанови окончателен съдебен акт при наличие на противоречива практика, налага производството по делото да бъде спряно до приключване на посоченото тълкувателно дело /вж. ТР № 8 от 7.05.2014г. по т. д.№ 8/2013г. на ОСГТК на ВКС/. </w:t>
        <w:tab/>
        <w:br/>
        <w:tab/>
        <w:t xml:space="preserve"> </w:t>
        <w:tab/>
        <w:br/>
        <w:tab/>
        <w:t xml:space="preserve">По изложените съображения, Върховният касационен съд, състав на Трето гражданско отделение</w:t>
        <w:tab/>
        <w:br/>
        <w:tab/>
        <w:t xml:space="preserve"> </w:t>
        <w:tab/>
        <w:br/>
        <w:tab/>
        <w:t xml:space="preserve"> ОПРЕДЕЛИ: </w:t>
        <w:tab/>
        <w:br/>
        <w:tab/>
        <w:t xml:space="preserve"> </w:t>
        <w:tab/>
        <w:br/>
        <w:tab/>
        <w:t xml:space="preserve"> СПИРА производството по гр. д.№ 424 по описа за 2020г. на Върховен касационен съд до постановяване на тълкувателно постановление по т. д.№ 2/2015г. на Общото събрание на Гражданска и Търговска колегии на Върховния касационен съд и на Първа и Втора колегия на Върховния административен съд.</w:t>
        <w:tab/>
        <w:br/>
        <w:tab/>
        <w:t xml:space="preserve"> </w:t>
        <w:tab/>
        <w:br/>
        <w:tab/>
        <w:t xml:space="preserve"> ОПРЕДЕЛЕНИЕТО не подлежи на обжалване.</w:t>
        <w:tab/>
        <w:br/>
        <w:tab/>
        <w:t xml:space="preserve"> </w:t>
        <w:tab/>
        <w:br/>
        <w:tab/>
        <w:t xml:space="preserve"> ПРЕДСЕДАТЕЛ: </w:t>
        <w:tab/>
        <w:br/>
        <w:tab/>
        <w:t xml:space="preserve"> </w:t>
        <w:tab/>
        <w:br/>
        <w:tab/>
        <w:t xml:space="preserve"> ЧЛЕНОВЕ: 1.</w:t>
        <w:tab/>
        <w:br/>
        <w:tab/>
        <w:t xml:space="preserve"> </w:t>
        <w:tab/>
        <w:br/>
        <w:tab/>
        <w:t xml:space="preserve"> 2.</w:t>
        <w:tab/>
        <w:br/>
        <w:tab/>
        <w:t xml:space="preserve"> </w:t>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